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2E6B3E" w:sz="8" w:space="8"/>
        </w:pBdr>
        <w:spacing w:after="80" w:before="0"/>
        <w:jc w:val="center"/>
      </w:pPr>
      <w:r>
        <w:rPr>
          <w:rFonts w:ascii="Arial" w:cs="Arial" w:eastAsia="Arial" w:hAnsi="Arial"/>
          <w:b/>
          <w:bCs/>
          <w:color w:val="1E4D2B"/>
          <w:sz w:val="52"/>
          <w:szCs w:val="52"/>
        </w:rPr>
        <w:t xml:space="preserve">RV INSURANCE GUIDE</w:t>
      </w:r>
    </w:p>
    <w:p>
      <w:pPr>
        <w:spacing w:after="60" w:before="120"/>
        <w:jc w:val="center"/>
      </w:pPr>
      <w:r>
        <w:rPr>
          <w:rFonts w:ascii="Arial" w:cs="Arial" w:eastAsia="Arial" w:hAnsi="Arial"/>
          <w:i/>
          <w:iCs/>
          <w:color w:val="3A4238"/>
          <w:sz w:val="26"/>
          <w:szCs w:val="26"/>
        </w:rPr>
        <w:t xml:space="preserve">Coverage, Requirements &amp; Everything RV Owners Need to Know</w:t>
      </w:r>
    </w:p>
    <w:p>
      <w:pPr>
        <w:spacing w:after="0" w:before="0"/>
        <w:jc w:val="center"/>
      </w:pPr>
      <w:r>
        <w:rPr>
          <w:rFonts w:ascii="Arial" w:cs="Arial" w:eastAsia="Arial" w:hAnsi="Arial"/>
          <w:color w:val="6A7068"/>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40"/>
              <w:left w:type="dxa" w:w="240"/>
              <w:bottom w:type="dxa" w:w="140"/>
              <w:right w:type="dxa" w:w="240"/>
            </w:tcMar>
          </w:tcPr>
          <w:p>
            <w:pPr>
              <w:spacing w:after="100" w:before="0"/>
            </w:pPr>
            <w:r>
              <w:rPr>
                <w:rFonts w:ascii="Arial" w:cs="Arial" w:eastAsia="Arial" w:hAnsi="Arial"/>
                <w:color w:val="3A4238"/>
                <w:sz w:val="22"/>
                <w:szCs w:val="22"/>
              </w:rPr>
              <w:t xml:space="preserve">Whether you hit the road in a Class A motorhome, a fifth-wheel trailer, or a pop-up camper, your RV represents a significant financial investment — and one that standard auto and homeowners insurance policies are simply not designed to protect. RV insurance is a specialized product built around the unique risks, uses, and lifestyles of recreational vehicle owners.</w:t>
            </w:r>
          </w:p>
          <w:p>
            <w:pPr>
              <w:spacing w:after="0" w:before="0"/>
            </w:pPr>
            <w:r>
              <w:rPr>
                <w:rFonts w:ascii="Arial" w:cs="Arial" w:eastAsia="Arial" w:hAnsi="Arial"/>
                <w:color w:val="3A4238"/>
                <w:sz w:val="22"/>
                <w:szCs w:val="22"/>
              </w:rPr>
              <w:t xml:space="preserve">This guide explains what RV insurance is, why you need it, how it works, and how to build the right coverage program for the way you travel.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1.  </w:t>
            </w:r>
            <w:r>
              <w:rPr>
                <w:rFonts w:ascii="Arial" w:cs="Arial" w:eastAsia="Arial" w:hAnsi="Arial"/>
                <w:b/>
                <w:bCs/>
                <w:color w:val="FFFFFF"/>
                <w:sz w:val="28"/>
                <w:szCs w:val="28"/>
              </w:rPr>
              <w:t xml:space="preserve">What RV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RV insurance is a specialized form of vehicle and property insurance designed specifically to cover recreational vehicles — including motorhomes, travel trailers, fifth-wheel trailers, pop-up campers, toy haulers, and truck campers. It combines elements of auto insurance (liability, collision, comprehensive) with elements of homeowners insurance (personal property, liability at a campsite, additional living expenses) into a single policy tailored to the unique risks of RV ownership and travel.</w:t>
      </w:r>
    </w:p>
    <w:p>
      <w:pPr>
        <w:spacing w:after="0" w:before="80"/>
      </w:pPr>
      <w:r>
        <w:rPr>
          <w:rFonts w:ascii="Arial" w:cs="Arial" w:eastAsia="Arial" w:hAnsi="Arial"/>
        </w:rPr>
        <w:t xml:space="preserve"/>
      </w:r>
    </w:p>
    <w:p>
      <w:pPr>
        <w:spacing w:after="110" w:before="80"/>
      </w:pPr>
      <w:r>
        <w:rPr>
          <w:rFonts w:ascii="Arial" w:cs="Arial" w:eastAsia="Arial" w:hAnsi="Arial"/>
          <w:color w:val="1A2018"/>
          <w:sz w:val="22"/>
          <w:szCs w:val="22"/>
        </w:rPr>
        <w:t xml:space="preserve">Unlike standard auto insurance, RV insurance accounts for the fact that your vehicle is also your living space when you are traveling — a combination that creates insurance needs far more complex than those of a standard passenger vehicle. And unlike homeowners insurance, RV insurance covers a mobile dwelling that is driven or towed across public roads and parked in campgrounds, national parks, and private lots rather than sitting on a fixed piece of property.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What It Covers</w:t>
            </w:r>
          </w:p>
          <w:p>
            <w:pPr>
              <w:spacing w:after="0" w:before="0"/>
            </w:pPr>
            <w:r>
              <w:rPr>
                <w:rFonts w:ascii="Arial" w:cs="Arial" w:eastAsia="Arial" w:hAnsi="Arial"/>
                <w:color w:val="3A4238"/>
                <w:sz w:val="20"/>
                <w:szCs w:val="20"/>
              </w:rPr>
              <w:t xml:space="preserve">Liability to third parties, physical damage to the RV (collision and comprehensive), personal property inside the RV, emergency expenses, roadside assistance, and campsite/vacation liability. Full-timer policies also include loss of use and additional living expense coverage.</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Who Needs It</w:t>
            </w:r>
          </w:p>
          <w:p>
            <w:pPr>
              <w:spacing w:after="0" w:before="0"/>
            </w:pPr>
            <w:r>
              <w:rPr>
                <w:rFonts w:ascii="Arial" w:cs="Arial" w:eastAsia="Arial" w:hAnsi="Arial"/>
                <w:color w:val="3A4238"/>
                <w:sz w:val="20"/>
                <w:szCs w:val="20"/>
              </w:rPr>
              <w:t xml:space="preserve">Any owner of a motorized or towable RV — from part-time weekend campers to full-time RV dwellers. Required by most states for motorized RVs and required by lenders for financed units.</w:t>
            </w:r>
          </w:p>
        </w:tc>
      </w:tr>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Who Offers It</w:t>
            </w:r>
          </w:p>
          <w:p>
            <w:pPr>
              <w:spacing w:after="0" w:before="0"/>
            </w:pPr>
            <w:r>
              <w:rPr>
                <w:rFonts w:ascii="Arial" w:cs="Arial" w:eastAsia="Arial" w:hAnsi="Arial"/>
                <w:color w:val="3A4238"/>
                <w:sz w:val="20"/>
                <w:szCs w:val="20"/>
              </w:rPr>
              <w:t xml:space="preserve">Major carriers with dedicated RV programs include Progressive, National General (Good Sam), Foremost, and specialty RV insurers. Many standard auto carriers offer limited RV endorsements that do not fully address RV-specific risks.</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Policy Types</w:t>
            </w:r>
          </w:p>
          <w:p>
            <w:pPr>
              <w:spacing w:after="0" w:before="0"/>
            </w:pPr>
            <w:r>
              <w:rPr>
                <w:rFonts w:ascii="Arial" w:cs="Arial" w:eastAsia="Arial" w:hAnsi="Arial"/>
                <w:color w:val="3A4238"/>
                <w:sz w:val="20"/>
                <w:szCs w:val="20"/>
              </w:rPr>
              <w:t xml:space="preserve">Motorhome insurance (for self-propelled Class A, B, and C RVs), towable RV insurance (for travel trailers, fifth-wheels, and campers), and full-timer policies (for those who live in their RV full-time). Each type addresses the specific risk profile of that class of RV.</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RV insurance is not simply an auto policy or a homeowners policy. It is a hybrid product engineered for the unique combination of transportation, housing, and recreational use that defines RV ownership — and it cannot be replicated by adding endorsements to your existing auto or homeowners policy.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2.  </w:t>
            </w:r>
            <w:r>
              <w:rPr>
                <w:rFonts w:ascii="Arial" w:cs="Arial" w:eastAsia="Arial" w:hAnsi="Arial"/>
                <w:b/>
                <w:bCs/>
                <w:color w:val="FFFFFF"/>
                <w:sz w:val="28"/>
                <w:szCs w:val="28"/>
              </w:rPr>
              <w:t xml:space="preserve">Why Standard Auto Insurance Is Insufficient for RVs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Many RV owners make the mistake of assuming their existing auto insurance policy will cover their motorhome or travel trailer. It will not — at least not adequately. Standard personal auto insurance is designed for passenger vehicles and light trucks, and the coverage gaps for RVs are significant and potentially financially devastating.</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80"/>
        <w:gridCol w:w="3280"/>
      </w:tblGrid>
      <w:tr>
        <w:tc>
          <w:tcPr>
            <w:tcW w:type="dxa" w:w="30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Area</w:t>
            </w:r>
          </w:p>
        </w:tc>
        <w:tc>
          <w:tcPr>
            <w:tcW w:type="dxa" w:w="308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Standard Auto Policy</w:t>
            </w:r>
          </w:p>
        </w:tc>
        <w:tc>
          <w:tcPr>
            <w:tcW w:type="dxa" w:w="328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Dedicated RV Policy</w:t>
            </w:r>
          </w:p>
        </w:tc>
      </w:tr>
      <w:tr>
        <w:tc>
          <w:tcPr>
            <w:tcW w:type="dxa" w:w="3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Physical damage limits</w:t>
            </w:r>
          </w:p>
        </w:tc>
        <w:tc>
          <w:tcPr>
            <w:tcW w:type="dxa" w:w="30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Scaled for passenger vehicles</w:t>
            </w:r>
          </w:p>
        </w:tc>
        <w:tc>
          <w:tcPr>
            <w:tcW w:type="dxa" w:w="32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Scaled for RVs worth $50K–$500K+</w:t>
            </w:r>
          </w:p>
        </w:tc>
      </w:tr>
      <w:tr>
        <w:tc>
          <w:tcPr>
            <w:tcW w:type="dxa" w:w="3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Personal property inside</w:t>
            </w:r>
          </w:p>
        </w:tc>
        <w:tc>
          <w:tcPr>
            <w:tcW w:type="dxa" w:w="30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Excluded or minimal</w:t>
            </w:r>
          </w:p>
        </w:tc>
        <w:tc>
          <w:tcPr>
            <w:tcW w:type="dxa" w:w="32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Dedicated contents coverage available</w:t>
            </w:r>
          </w:p>
        </w:tc>
      </w:tr>
      <w:tr>
        <w:tc>
          <w:tcPr>
            <w:tcW w:type="dxa" w:w="3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Campsite/vacation liability</w:t>
            </w:r>
          </w:p>
        </w:tc>
        <w:tc>
          <w:tcPr>
            <w:tcW w:type="dxa" w:w="30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covered</w:t>
            </w:r>
          </w:p>
        </w:tc>
        <w:tc>
          <w:tcPr>
            <w:tcW w:type="dxa" w:w="32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Covered while parked at campsites</w:t>
            </w:r>
          </w:p>
        </w:tc>
      </w:tr>
      <w:tr>
        <w:tc>
          <w:tcPr>
            <w:tcW w:type="dxa" w:w="3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Emergency expenses</w:t>
            </w:r>
          </w:p>
        </w:tc>
        <w:tc>
          <w:tcPr>
            <w:tcW w:type="dxa" w:w="30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available</w:t>
            </w:r>
          </w:p>
        </w:tc>
        <w:tc>
          <w:tcPr>
            <w:tcW w:type="dxa" w:w="32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Up to $1,500–$3,000 for hotel/meals</w:t>
            </w:r>
          </w:p>
        </w:tc>
      </w:tr>
      <w:tr>
        <w:tc>
          <w:tcPr>
            <w:tcW w:type="dxa" w:w="3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Agreed value settlement</w:t>
            </w:r>
          </w:p>
        </w:tc>
        <w:tc>
          <w:tcPr>
            <w:tcW w:type="dxa" w:w="30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Actual cash value only</w:t>
            </w:r>
          </w:p>
        </w:tc>
        <w:tc>
          <w:tcPr>
            <w:tcW w:type="dxa" w:w="32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Agreed value or full replacement available</w:t>
            </w:r>
          </w:p>
        </w:tc>
      </w:tr>
      <w:tr>
        <w:tc>
          <w:tcPr>
            <w:tcW w:type="dxa" w:w="3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Total loss replacement</w:t>
            </w:r>
          </w:p>
        </w:tc>
        <w:tc>
          <w:tcPr>
            <w:tcW w:type="dxa" w:w="30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available</w:t>
            </w:r>
          </w:p>
        </w:tc>
        <w:tc>
          <w:tcPr>
            <w:tcW w:type="dxa" w:w="32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New RV replacement endorsement available</w:t>
            </w:r>
          </w:p>
        </w:tc>
      </w:tr>
      <w:tr>
        <w:tc>
          <w:tcPr>
            <w:tcW w:type="dxa" w:w="3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Full-timer coverage</w:t>
            </w:r>
          </w:p>
        </w:tc>
        <w:tc>
          <w:tcPr>
            <w:tcW w:type="dxa" w:w="30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applicable</w:t>
            </w:r>
          </w:p>
        </w:tc>
        <w:tc>
          <w:tcPr>
            <w:tcW w:type="dxa" w:w="32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Full residential equivalent available</w:t>
            </w:r>
          </w:p>
        </w:tc>
      </w:tr>
      <w:tr>
        <w:tc>
          <w:tcPr>
            <w:tcW w:type="dxa" w:w="3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Attached accessories</w:t>
            </w:r>
          </w:p>
        </w:tc>
        <w:tc>
          <w:tcPr>
            <w:tcW w:type="dxa" w:w="30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covered</w:t>
            </w:r>
          </w:p>
        </w:tc>
        <w:tc>
          <w:tcPr>
            <w:tcW w:type="dxa" w:w="32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Awnings, satellite dishes, custom add-ons</w:t>
            </w:r>
          </w:p>
        </w:tc>
      </w:tr>
      <w:tr>
        <w:tc>
          <w:tcPr>
            <w:tcW w:type="dxa" w:w="3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Roadside assistance</w:t>
            </w:r>
          </w:p>
        </w:tc>
        <w:tc>
          <w:tcPr>
            <w:tcW w:type="dxa" w:w="30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Basic (if offered)</w:t>
            </w:r>
          </w:p>
        </w:tc>
        <w:tc>
          <w:tcPr>
            <w:tcW w:type="dxa" w:w="328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RV-specific towing and service</w:t>
            </w:r>
          </w:p>
        </w:tc>
      </w:tr>
      <w:tr>
        <w:tc>
          <w:tcPr>
            <w:tcW w:type="dxa" w:w="3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Towable trailer</w:t>
            </w:r>
          </w:p>
        </w:tc>
        <w:tc>
          <w:tcPr>
            <w:tcW w:type="dxa" w:w="30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Limited or excluded</w:t>
            </w:r>
          </w:p>
        </w:tc>
        <w:tc>
          <w:tcPr>
            <w:tcW w:type="dxa" w:w="328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Dedicated towable RV coverage</w:t>
            </w:r>
          </w:p>
        </w:tc>
      </w:tr>
    </w:tbl>
    <w:p>
      <w:pPr>
        <w:spacing w:after="0" w:before="12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The Towable Trailer Problem</w:t>
      </w:r>
    </w:p>
    <w:p>
      <w:pPr>
        <w:spacing w:after="110" w:before="80"/>
      </w:pPr>
      <w:r>
        <w:rPr>
          <w:rFonts w:ascii="Arial" w:cs="Arial" w:eastAsia="Arial" w:hAnsi="Arial"/>
          <w:color w:val="1A2018"/>
          <w:sz w:val="22"/>
          <w:szCs w:val="22"/>
        </w:rPr>
        <w:t xml:space="preserve">A particularly common and dangerous gap involves towable RVs — travel trailers, fifth-wheel trailers, and pop-up campers. Many auto insurance policies provide liability coverage when a trailer is attached to and being towed by the insured vehicle, but this coverage is often limited and may not extend to all the scenarios in which a towable RV is at risk. Physical damage to the trailer itself is almost universally excluded from standard auto policies.</w:t>
      </w:r>
    </w:p>
    <w:p>
      <w:pPr>
        <w:spacing w:after="0" w:before="80"/>
      </w:pPr>
      <w:r>
        <w:rPr>
          <w:rFonts w:ascii="Arial" w:cs="Arial" w:eastAsia="Arial" w:hAnsi="Arial"/>
        </w:rPr>
        <w:t xml:space="preserve"/>
      </w:r>
    </w:p>
    <w:p>
      <w:pPr>
        <w:spacing w:after="110" w:before="80"/>
      </w:pPr>
      <w:r>
        <w:rPr>
          <w:rFonts w:ascii="Arial" w:cs="Arial" w:eastAsia="Arial" w:hAnsi="Arial"/>
          <w:color w:val="1A2018"/>
          <w:sz w:val="22"/>
          <w:szCs w:val="22"/>
        </w:rPr>
        <w:t xml:space="preserve">When a travel trailer is parked at a campsite, disconnected from the tow vehicle, and a storm blows through and causes $40,000 in damage, a standard auto policy provides zero protection. Only a dedicated towable RV policy responds to this scenario.</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Auto Policy Endorsement Trap</w:t>
            </w:r>
          </w:p>
          <w:p>
            <w:pPr>
              <w:spacing w:after="0" w:before="0"/>
            </w:pPr>
            <w:r>
              <w:rPr>
                <w:rFonts w:ascii="Arial" w:cs="Arial" w:eastAsia="Arial" w:hAnsi="Arial"/>
                <w:color w:val="5A1010"/>
                <w:sz w:val="20"/>
                <w:szCs w:val="20"/>
              </w:rPr>
              <w:t xml:space="preserve">Some auto insurers offer a “motorhome endorsement” or “RV endorsement” that adds limited coverage to an existing auto policy. These endorsements typically provide only physical damage coverage and lack the campsite liability, personal property, emergency expense, full-timer, and other provisions that dedicated RV policies include. Always review what an endorsement actually covers before relying on it for full RV protection.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3.  </w:t>
            </w:r>
            <w:r>
              <w:rPr>
                <w:rFonts w:ascii="Arial" w:cs="Arial" w:eastAsia="Arial" w:hAnsi="Arial"/>
                <w:b/>
                <w:bCs/>
                <w:color w:val="FFFFFF"/>
                <w:sz w:val="28"/>
                <w:szCs w:val="28"/>
              </w:rPr>
              <w:t xml:space="preserve">Why Homeowners Insurance Does Not Cover RVs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Some RV owners assume that because their RV functions as a home away from home, their homeowners insurance will provide meaningful coverage. This assumption leads to dangerous coverage gaps. Homeowners insurance is designed to protect a fixed, permanent dwelling and its contents at a specific location — not a mobile vehicle that travels across the country.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Vehicle Exclusion</w:t>
            </w:r>
          </w:p>
          <w:p>
            <w:pPr>
              <w:spacing w:after="0" w:before="0"/>
            </w:pPr>
            <w:r>
              <w:rPr>
                <w:rFonts w:ascii="Arial" w:cs="Arial" w:eastAsia="Arial" w:hAnsi="Arial"/>
                <w:color w:val="3A4238"/>
                <w:sz w:val="20"/>
                <w:szCs w:val="20"/>
              </w:rPr>
              <w:t xml:space="preserve">Standard homeowners policies explicitly exclude motor vehicles from coverage. A Class A, B, or C motorhome is a motor vehicle and falls squarely within this exclusion. Physical damage, liability while operating, and most other motorhome-related risks are excluded.</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Mobility Limitation</w:t>
            </w:r>
          </w:p>
          <w:p>
            <w:pPr>
              <w:spacing w:after="0" w:before="0"/>
            </w:pPr>
            <w:r>
              <w:rPr>
                <w:rFonts w:ascii="Arial" w:cs="Arial" w:eastAsia="Arial" w:hAnsi="Arial"/>
                <w:color w:val="3A4238"/>
                <w:sz w:val="20"/>
                <w:szCs w:val="20"/>
              </w:rPr>
              <w:t xml:space="preserve">Homeowners insurance is tied to a fixed, scheduled property address. Coverage does not follow the insured to a campground in another state, a national park, or a rest stop on the interstate. The mobile nature of an RV places it outside the geographic scope of a standard homeowners policy.</w:t>
            </w:r>
          </w:p>
        </w:tc>
      </w:tr>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Limited Personal Property</w:t>
            </w:r>
          </w:p>
          <w:p>
            <w:pPr>
              <w:spacing w:after="0" w:before="0"/>
            </w:pPr>
            <w:r>
              <w:rPr>
                <w:rFonts w:ascii="Arial" w:cs="Arial" w:eastAsia="Arial" w:hAnsi="Arial"/>
                <w:color w:val="3A4238"/>
                <w:sz w:val="20"/>
                <w:szCs w:val="20"/>
              </w:rPr>
              <w:t xml:space="preserve">While some homeowners policies extend limited off-premises personal property coverage, this typically applies to items like luggage or a laptop — not the full contents of an RV. Furniture, appliances, electronics, and personal items inside an RV are not meaningfully protected by homeowners coverage.</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Liability Gaps</w:t>
            </w:r>
          </w:p>
          <w:p>
            <w:pPr>
              <w:spacing w:after="0" w:before="0"/>
            </w:pPr>
            <w:r>
              <w:rPr>
                <w:rFonts w:ascii="Arial" w:cs="Arial" w:eastAsia="Arial" w:hAnsi="Arial"/>
                <w:color w:val="3A4238"/>
                <w:sz w:val="20"/>
                <w:szCs w:val="20"/>
              </w:rPr>
              <w:t xml:space="preserve">Homeowners liability coverage applies to incidents at the insured premises. A liability claim arising from an accident at a campground, a slip-and-fall near your RV, or an incident while operating the RV is not covered under a standard homeowners policy.</w:t>
            </w:r>
          </w:p>
        </w:tc>
      </w:tr>
    </w:tbl>
    <w:p>
      <w:pPr>
        <w:spacing w:after="0" w:before="12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Where Homeowners Coverage Ends and RV Coverage Begins</w:t>
      </w:r>
    </w:p>
    <w:p>
      <w:pPr>
        <w:spacing w:after="110" w:before="80"/>
      </w:pPr>
      <w:r>
        <w:rPr>
          <w:rFonts w:ascii="Arial" w:cs="Arial" w:eastAsia="Arial" w:hAnsi="Arial"/>
          <w:color w:val="1A2018"/>
          <w:sz w:val="22"/>
          <w:szCs w:val="22"/>
        </w:rPr>
        <w:t xml:space="preserve">The practical dividing line is straightforward: once an RV leaves your property, your homeowners policy is largely irrelevant to its protection. Even while the RV is parked in your driveway, the vehicle exclusion means physical damage is not covered. A dedicated RV insurance policy is the only mechanism that provides meaningful, comprehensive protection for an RV in all the situations where losses actually occur.</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7440" w:sz="18"/>
              <w:bottom w:val="none" w:color="FFFFFF" w:sz="0"/>
              <w:right w:val="none" w:color="FFFFFF" w:sz="0"/>
            </w:tcBorders>
            <w:shd w:fill="FAF5EC" w:val="clear"/>
            <w:tcMar>
              <w:top w:type="dxa" w:w="110"/>
              <w:left w:type="dxa" w:w="200"/>
              <w:bottom w:type="dxa" w:w="110"/>
              <w:right w:type="dxa" w:w="160"/>
            </w:tcMar>
          </w:tcPr>
          <w:p>
            <w:pPr>
              <w:spacing w:after="60" w:before="0"/>
            </w:pPr>
            <w:r>
              <w:rPr>
                <w:rFonts w:ascii="Arial" w:cs="Arial" w:eastAsia="Arial" w:hAnsi="Arial"/>
                <w:b/>
                <w:bCs/>
                <w:caps/>
                <w:color w:val="7A5C2E"/>
                <w:sz w:val="19"/>
                <w:szCs w:val="19"/>
              </w:rPr>
              <w:t xml:space="preserve">Renters Insurance and RVs</w:t>
            </w:r>
          </w:p>
          <w:p>
            <w:pPr>
              <w:spacing w:after="0" w:before="0"/>
            </w:pPr>
            <w:r>
              <w:rPr>
                <w:rFonts w:ascii="Arial" w:cs="Arial" w:eastAsia="Arial" w:hAnsi="Arial"/>
                <w:color w:val="4A3010"/>
                <w:sz w:val="20"/>
                <w:szCs w:val="20"/>
              </w:rPr>
              <w:t xml:space="preserve">Renters insurance has similar limitations. While it may extend some off-premises personal property coverage, it does not cover the RV as a vehicle, does not provide liability for RV operation, and does not address the full range of RV-specific risks. Renters who own RVs need a dedicated RV insurance policy just as homeowners do.</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4.  </w:t>
            </w:r>
            <w:r>
              <w:rPr>
                <w:rFonts w:ascii="Arial" w:cs="Arial" w:eastAsia="Arial" w:hAnsi="Arial"/>
                <w:b/>
                <w:bCs/>
                <w:color w:val="FFFFFF"/>
                <w:sz w:val="28"/>
                <w:szCs w:val="28"/>
              </w:rPr>
              <w:t xml:space="preserve">State Minimum RV Insurance Requirements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RV insurance requirements vary by state and by the type of RV. Motorized RVs — Class A, B, and C motorhomes — are treated as motor vehicles and are subject to the same mandatory insurance requirements as automobiles in most states. Towable RVs — travel trailers, fifth-wheels, and pop-up campers — are generally not required to carry their own liability insurance since they are covered by the tow vehicle’s liability policy while being towed.</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Motorized RV Requirements</w:t>
      </w:r>
    </w:p>
    <w:p>
      <w:pPr>
        <w:spacing w:after="110" w:before="80"/>
      </w:pPr>
      <w:r>
        <w:rPr>
          <w:rFonts w:ascii="Arial" w:cs="Arial" w:eastAsia="Arial" w:hAnsi="Arial"/>
          <w:color w:val="1A2018"/>
          <w:sz w:val="22"/>
          <w:szCs w:val="22"/>
        </w:rPr>
        <w:t xml:space="preserve">Because a Class A, B, or C motorhome is a self-propelled motor vehicle, it is subject to each state’s motor vehicle financial responsibility laws. This means the owner must carry at minimum the state’s required liability insurance. Most states’ minimum requirements for motorhomes are the same as for passenger vehicles, though a few states set higher minimums for larger vehicles.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160"/>
        <w:gridCol w:w="2200"/>
        <w:gridCol w:w="1900"/>
      </w:tblGrid>
      <w:tr>
        <w:tc>
          <w:tcPr>
            <w:tcW w:type="dxa" w:w="20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State</w:t>
            </w:r>
          </w:p>
        </w:tc>
        <w:tc>
          <w:tcPr>
            <w:tcW w:type="dxa" w:w="316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Min. BI Per Person / Per Accident</w:t>
            </w:r>
          </w:p>
        </w:tc>
        <w:tc>
          <w:tcPr>
            <w:tcW w:type="dxa" w:w="220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Min. Property Damage</w:t>
            </w:r>
          </w:p>
        </w:tc>
        <w:tc>
          <w:tcPr>
            <w:tcW w:type="dxa" w:w="190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Notes</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California</w:t>
            </w:r>
          </w:p>
        </w:tc>
        <w:tc>
          <w:tcPr>
            <w:tcW w:type="dxa" w:w="316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$15,000 / $30,000</w:t>
            </w:r>
          </w:p>
        </w:tc>
        <w:tc>
          <w:tcPr>
            <w:tcW w:type="dxa" w:w="22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$5,000</w:t>
            </w:r>
          </w:p>
        </w:tc>
        <w:tc>
          <w:tcPr>
            <w:tcW w:type="dxa" w:w="1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Standard vehicle minimums apply</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Texas</w:t>
            </w:r>
          </w:p>
        </w:tc>
        <w:tc>
          <w:tcPr>
            <w:tcW w:type="dxa" w:w="316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$30,000 / $60,000</w:t>
            </w:r>
          </w:p>
        </w:tc>
        <w:tc>
          <w:tcPr>
            <w:tcW w:type="dxa" w:w="22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w:t>
            </w:r>
          </w:p>
        </w:tc>
        <w:tc>
          <w:tcPr>
            <w:tcW w:type="dxa" w:w="1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Same as auto minimums</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Florida</w:t>
            </w:r>
          </w:p>
        </w:tc>
        <w:tc>
          <w:tcPr>
            <w:tcW w:type="dxa" w:w="316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 BI required</w:t>
            </w:r>
          </w:p>
        </w:tc>
        <w:tc>
          <w:tcPr>
            <w:tcW w:type="dxa" w:w="22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$10,000</w:t>
            </w:r>
          </w:p>
        </w:tc>
        <w:tc>
          <w:tcPr>
            <w:tcW w:type="dxa" w:w="1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PD only; BI strongly recommended</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New York</w:t>
            </w:r>
          </w:p>
        </w:tc>
        <w:tc>
          <w:tcPr>
            <w:tcW w:type="dxa" w:w="316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 / $50,000</w:t>
            </w:r>
          </w:p>
        </w:tc>
        <w:tc>
          <w:tcPr>
            <w:tcW w:type="dxa" w:w="22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$10,000</w:t>
            </w:r>
          </w:p>
        </w:tc>
        <w:tc>
          <w:tcPr>
            <w:tcW w:type="dxa" w:w="1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No-fault state; PIP required</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Colorado</w:t>
            </w:r>
          </w:p>
        </w:tc>
        <w:tc>
          <w:tcPr>
            <w:tcW w:type="dxa" w:w="316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 / $50,000</w:t>
            </w:r>
          </w:p>
        </w:tc>
        <w:tc>
          <w:tcPr>
            <w:tcW w:type="dxa" w:w="22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$15,000</w:t>
            </w:r>
          </w:p>
        </w:tc>
        <w:tc>
          <w:tcPr>
            <w:tcW w:type="dxa" w:w="1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Standard auto minimums apply</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Arizona</w:t>
            </w:r>
          </w:p>
        </w:tc>
        <w:tc>
          <w:tcPr>
            <w:tcW w:type="dxa" w:w="316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 / $50,000</w:t>
            </w:r>
          </w:p>
        </w:tc>
        <w:tc>
          <w:tcPr>
            <w:tcW w:type="dxa" w:w="22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$15,000</w:t>
            </w:r>
          </w:p>
        </w:tc>
        <w:tc>
          <w:tcPr>
            <w:tcW w:type="dxa" w:w="1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Standard auto minimums apply</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Georgia</w:t>
            </w:r>
          </w:p>
        </w:tc>
        <w:tc>
          <w:tcPr>
            <w:tcW w:type="dxa" w:w="316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 / $50,000</w:t>
            </w:r>
          </w:p>
        </w:tc>
        <w:tc>
          <w:tcPr>
            <w:tcW w:type="dxa" w:w="22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w:t>
            </w:r>
          </w:p>
        </w:tc>
        <w:tc>
          <w:tcPr>
            <w:tcW w:type="dxa" w:w="1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Standard auto minimums apply</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Washington</w:t>
            </w:r>
          </w:p>
        </w:tc>
        <w:tc>
          <w:tcPr>
            <w:tcW w:type="dxa" w:w="316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$25,000 / $50,000</w:t>
            </w:r>
          </w:p>
        </w:tc>
        <w:tc>
          <w:tcPr>
            <w:tcW w:type="dxa" w:w="22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$10,000</w:t>
            </w:r>
          </w:p>
        </w:tc>
        <w:tc>
          <w:tcPr>
            <w:tcW w:type="dxa" w:w="1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Standard auto minimums apply</w:t>
            </w:r>
          </w:p>
        </w:tc>
      </w:tr>
    </w:tbl>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Towable RV Requirements</w:t>
      </w:r>
    </w:p>
    <w:p>
      <w:pPr>
        <w:spacing w:after="110" w:before="80"/>
      </w:pPr>
      <w:r>
        <w:rPr>
          <w:rFonts w:ascii="Arial" w:cs="Arial" w:eastAsia="Arial" w:hAnsi="Arial"/>
          <w:color w:val="1A2018"/>
          <w:sz w:val="22"/>
          <w:szCs w:val="22"/>
        </w:rPr>
        <w:t xml:space="preserve">Travel trailers, fifth-wheel trailers, pop-up campers, and other non-motorized RVs generally are not required to carry their own insurance policy under state law. The tow vehicle’s liability policy covers liability while the trailer is being towed. However, the trailer itself — its physical structure and contents — is not protected by the tow vehicle’s auto policy and requires a separate towable RV insurance policy for physical damage protection.</w:t>
      </w:r>
    </w:p>
    <w:p>
      <w:pPr>
        <w:spacing w:after="0" w:before="8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Lender Requirements</w:t>
      </w:r>
    </w:p>
    <w:p>
      <w:pPr>
        <w:spacing w:after="110" w:before="80"/>
      </w:pPr>
      <w:r>
        <w:rPr>
          <w:rFonts w:ascii="Arial" w:cs="Arial" w:eastAsia="Arial" w:hAnsi="Arial"/>
          <w:color w:val="1A2018"/>
          <w:sz w:val="22"/>
          <w:szCs w:val="22"/>
        </w:rPr>
        <w:t xml:space="preserve">If you financed your RV, your lender will require comprehensive and collision coverage — physical damage coverage — on the RV for the life of the loan, regardless of state minimums. This is a contractual requirement of the financing agreement, and failure to maintain it gives the lender the right to force-place insurance at your expense, typically at a significantly higher cost than a voluntary policy.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Minimum Coverage Is Almost Never Enough</w:t>
            </w:r>
          </w:p>
          <w:p>
            <w:pPr>
              <w:spacing w:after="0" w:before="0"/>
            </w:pPr>
            <w:r>
              <w:rPr>
                <w:rFonts w:ascii="Arial" w:cs="Arial" w:eastAsia="Arial" w:hAnsi="Arial"/>
                <w:color w:val="5A1010"/>
                <w:sz w:val="20"/>
                <w:szCs w:val="20"/>
              </w:rPr>
              <w:t xml:space="preserve">State minimums for motorhomes were established with standard passenger vehicles in mind. A Class A diesel pusher motorhome can weigh 30,000+ pounds and cause catastrophic damage and injuries in a serious accident. Medical bills, legal judgments, and property damage claims from a serious motorhome accident can easily exceed $1,000,000 — far beyond minimum liability limits. Recommended liability minimums for motorhomes are $100,000/$300,000 or higher.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5.  </w:t>
            </w:r>
            <w:r>
              <w:rPr>
                <w:rFonts w:ascii="Arial" w:cs="Arial" w:eastAsia="Arial" w:hAnsi="Arial"/>
                <w:b/>
                <w:bCs/>
                <w:color w:val="FFFFFF"/>
                <w:sz w:val="28"/>
                <w:szCs w:val="28"/>
              </w:rPr>
              <w:t xml:space="preserve">Who Needs Dedicated RV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The straightforward answer is: anyone who owns an RV needs dedicated RV insurance. Whether the RV is a $15,000 travel trailer or a $500,000 luxury Class A motorhome, standard auto and homeowners policies leave enormous coverage gaps that only a purpose-built RV policy can address. The type of RV policy needed — and the coverage levels required — vary based on the specific RV and how it is used.</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Who Is Required to Carry RV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Motorized RV owners in most states — </w:t>
      </w:r>
      <w:r>
        <w:rPr>
          <w:rFonts w:ascii="Arial" w:cs="Arial" w:eastAsia="Arial" w:hAnsi="Arial"/>
          <w:color w:val="3A4238"/>
          <w:sz w:val="22"/>
          <w:szCs w:val="22"/>
        </w:rPr>
        <w:t xml:space="preserve">Class A, B, and C motorhomes are motor vehicles subject to state mandatory insurance requirements; failure to insure means operating without the legally required financial responsibility</w:t>
      </w:r>
    </w:p>
    <w:p>
      <w:pPr>
        <w:pStyle w:val="ListParagraph"/>
        <w:numPr>
          <w:ilvl w:val="0"/>
          <w:numId w:val="2"/>
        </w:numPr>
        <w:spacing w:after="60" w:before="60"/>
      </w:pPr>
      <w:r>
        <w:rPr>
          <w:rFonts w:ascii="Arial" w:cs="Arial" w:eastAsia="Arial" w:hAnsi="Arial"/>
          <w:b/>
          <w:bCs/>
          <w:color w:val="2E6B3E"/>
          <w:sz w:val="22"/>
          <w:szCs w:val="22"/>
        </w:rPr>
        <w:t xml:space="preserve">Financed RV owners — </w:t>
      </w:r>
      <w:r>
        <w:rPr>
          <w:rFonts w:ascii="Arial" w:cs="Arial" w:eastAsia="Arial" w:hAnsi="Arial"/>
          <w:color w:val="3A4238"/>
          <w:sz w:val="22"/>
          <w:szCs w:val="22"/>
        </w:rPr>
        <w:t xml:space="preserve">lenders require collision and comprehensive coverage for the life of any loan secured by an RV, regardless of vehicle type or state law</w:t>
      </w:r>
    </w:p>
    <w:p>
      <w:pPr>
        <w:pStyle w:val="ListParagraph"/>
        <w:numPr>
          <w:ilvl w:val="0"/>
          <w:numId w:val="2"/>
        </w:numPr>
        <w:spacing w:after="60" w:before="60"/>
      </w:pPr>
      <w:r>
        <w:rPr>
          <w:rFonts w:ascii="Arial" w:cs="Arial" w:eastAsia="Arial" w:hAnsi="Arial"/>
          <w:b/>
          <w:bCs/>
          <w:color w:val="2E6B3E"/>
          <w:sz w:val="22"/>
          <w:szCs w:val="22"/>
        </w:rPr>
        <w:t xml:space="preserve">Leased RV operators — </w:t>
      </w:r>
      <w:r>
        <w:rPr>
          <w:rFonts w:ascii="Arial" w:cs="Arial" w:eastAsia="Arial" w:hAnsi="Arial"/>
          <w:color w:val="3A4238"/>
          <w:sz w:val="22"/>
          <w:szCs w:val="22"/>
        </w:rPr>
        <w:t xml:space="preserve">leasing companies require comprehensive insurance coverage as a condition of any RV lease agreement</w:t>
      </w:r>
    </w:p>
    <w:p>
      <w:pPr>
        <w:pStyle w:val="ListParagraph"/>
        <w:numPr>
          <w:ilvl w:val="0"/>
          <w:numId w:val="2"/>
        </w:numPr>
        <w:spacing w:after="60" w:before="60"/>
      </w:pPr>
      <w:r>
        <w:rPr>
          <w:rFonts w:ascii="Arial" w:cs="Arial" w:eastAsia="Arial" w:hAnsi="Arial"/>
          <w:b/>
          <w:bCs/>
          <w:color w:val="2E6B3E"/>
          <w:sz w:val="22"/>
          <w:szCs w:val="22"/>
        </w:rPr>
        <w:t xml:space="preserve">RV park and campground residents — </w:t>
      </w:r>
      <w:r>
        <w:rPr>
          <w:rFonts w:ascii="Arial" w:cs="Arial" w:eastAsia="Arial" w:hAnsi="Arial"/>
          <w:color w:val="3A4238"/>
          <w:sz w:val="22"/>
          <w:szCs w:val="22"/>
        </w:rPr>
        <w:t xml:space="preserve">some RV parks and campgrounds require proof of liability insurance as a condition of residency or stay, particularly for full-timers</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Who Should Strongly Consider Dedicated RV Insurance Even If Not Required</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Towable RV owners — </w:t>
      </w:r>
      <w:r>
        <w:rPr>
          <w:rFonts w:ascii="Arial" w:cs="Arial" w:eastAsia="Arial" w:hAnsi="Arial"/>
          <w:color w:val="3A4238"/>
          <w:sz w:val="22"/>
          <w:szCs w:val="22"/>
        </w:rPr>
        <w:t xml:space="preserve">travel trailers, fifth-wheels, and pop-up campers are not legally required to be insured in most states, but without dedicated coverage the physical structure and all contents are completely unprotected</w:t>
      </w:r>
    </w:p>
    <w:p>
      <w:pPr>
        <w:pStyle w:val="ListParagraph"/>
        <w:numPr>
          <w:ilvl w:val="0"/>
          <w:numId w:val="2"/>
        </w:numPr>
        <w:spacing w:after="60" w:before="60"/>
      </w:pPr>
      <w:r>
        <w:rPr>
          <w:rFonts w:ascii="Arial" w:cs="Arial" w:eastAsia="Arial" w:hAnsi="Arial"/>
          <w:b/>
          <w:bCs/>
          <w:color w:val="2E6B3E"/>
          <w:sz w:val="22"/>
          <w:szCs w:val="22"/>
        </w:rPr>
        <w:t xml:space="preserve">Part-time and weekend RV users — </w:t>
      </w:r>
      <w:r>
        <w:rPr>
          <w:rFonts w:ascii="Arial" w:cs="Arial" w:eastAsia="Arial" w:hAnsi="Arial"/>
          <w:color w:val="3A4238"/>
          <w:sz w:val="22"/>
          <w:szCs w:val="22"/>
        </w:rPr>
        <w:t xml:space="preserve">even occasional RV users face the full range of RV risks — accidents, theft, storm damage, campsite liability — during the days and weekends they are traveling</w:t>
      </w:r>
    </w:p>
    <w:p>
      <w:pPr>
        <w:pStyle w:val="ListParagraph"/>
        <w:numPr>
          <w:ilvl w:val="0"/>
          <w:numId w:val="2"/>
        </w:numPr>
        <w:spacing w:after="60" w:before="60"/>
      </w:pPr>
      <w:r>
        <w:rPr>
          <w:rFonts w:ascii="Arial" w:cs="Arial" w:eastAsia="Arial" w:hAnsi="Arial"/>
          <w:b/>
          <w:bCs/>
          <w:color w:val="2E6B3E"/>
          <w:sz w:val="22"/>
          <w:szCs w:val="22"/>
        </w:rPr>
        <w:t xml:space="preserve">Full-time RV dwellers — </w:t>
      </w:r>
      <w:r>
        <w:rPr>
          <w:rFonts w:ascii="Arial" w:cs="Arial" w:eastAsia="Arial" w:hAnsi="Arial"/>
          <w:color w:val="3A4238"/>
          <w:sz w:val="22"/>
          <w:szCs w:val="22"/>
        </w:rPr>
        <w:t xml:space="preserve">full-timers need comprehensive coverage that functions as both vehicle insurance and homeowners insurance; a standard auto policy is wholly inadequate for this lifestyle</w:t>
      </w:r>
    </w:p>
    <w:p>
      <w:pPr>
        <w:pStyle w:val="ListParagraph"/>
        <w:numPr>
          <w:ilvl w:val="0"/>
          <w:numId w:val="2"/>
        </w:numPr>
        <w:spacing w:after="60" w:before="60"/>
      </w:pPr>
      <w:r>
        <w:rPr>
          <w:rFonts w:ascii="Arial" w:cs="Arial" w:eastAsia="Arial" w:hAnsi="Arial"/>
          <w:b/>
          <w:bCs/>
          <w:color w:val="2E6B3E"/>
          <w:sz w:val="22"/>
          <w:szCs w:val="22"/>
        </w:rPr>
        <w:t xml:space="preserve">High-value RV owners — </w:t>
      </w:r>
      <w:r>
        <w:rPr>
          <w:rFonts w:ascii="Arial" w:cs="Arial" w:eastAsia="Arial" w:hAnsi="Arial"/>
          <w:color w:val="3A4238"/>
          <w:sz w:val="22"/>
          <w:szCs w:val="22"/>
        </w:rPr>
        <w:t xml:space="preserve">owners of premium motorhomes and trailers valued at $100,000–$500,000+ face replacement costs that dwarf standard coverage limits</w:t>
      </w:r>
    </w:p>
    <w:p>
      <w:pPr>
        <w:pStyle w:val="ListParagraph"/>
        <w:numPr>
          <w:ilvl w:val="0"/>
          <w:numId w:val="2"/>
        </w:numPr>
        <w:spacing w:after="60" w:before="60"/>
      </w:pPr>
      <w:r>
        <w:rPr>
          <w:rFonts w:ascii="Arial" w:cs="Arial" w:eastAsia="Arial" w:hAnsi="Arial"/>
          <w:b/>
          <w:bCs/>
          <w:color w:val="2E6B3E"/>
          <w:sz w:val="22"/>
          <w:szCs w:val="22"/>
        </w:rPr>
        <w:t xml:space="preserve">RV collectors and vintage unit owners — </w:t>
      </w:r>
      <w:r>
        <w:rPr>
          <w:rFonts w:ascii="Arial" w:cs="Arial" w:eastAsia="Arial" w:hAnsi="Arial"/>
          <w:color w:val="3A4238"/>
          <w:sz w:val="22"/>
          <w:szCs w:val="22"/>
        </w:rPr>
        <w:t xml:space="preserve">classic and vintage RVs have appraised values that require agreed value specialty coverage to protect properly</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5200" w:sz="18"/>
              <w:bottom w:val="none" w:color="FFFFFF" w:sz="0"/>
              <w:right w:val="none" w:color="FFFFFF" w:sz="0"/>
            </w:tcBorders>
            <w:shd w:fill="FFF8ED" w:val="clear"/>
            <w:tcMar>
              <w:top w:type="dxa" w:w="110"/>
              <w:left w:type="dxa" w:w="200"/>
              <w:bottom w:type="dxa" w:w="110"/>
              <w:right w:type="dxa" w:w="160"/>
            </w:tcMar>
          </w:tcPr>
          <w:p>
            <w:pPr>
              <w:spacing w:after="60" w:before="0"/>
            </w:pPr>
            <w:r>
              <w:rPr>
                <w:rFonts w:ascii="Arial" w:cs="Arial" w:eastAsia="Arial" w:hAnsi="Arial"/>
                <w:b/>
                <w:bCs/>
                <w:caps/>
                <w:color w:val="8A5200"/>
                <w:sz w:val="19"/>
                <w:szCs w:val="19"/>
              </w:rPr>
              <w:t xml:space="preserve">The Uninsured Towable RV Risk</w:t>
            </w:r>
          </w:p>
          <w:p>
            <w:pPr>
              <w:spacing w:after="0" w:before="0"/>
            </w:pPr>
            <w:r>
              <w:rPr>
                <w:rFonts w:ascii="Arial" w:cs="Arial" w:eastAsia="Arial" w:hAnsi="Arial"/>
                <w:color w:val="4A2800"/>
                <w:sz w:val="20"/>
                <w:szCs w:val="20"/>
              </w:rPr>
              <w:t xml:space="preserve">A family parks their $45,000 fifth-wheel trailer at a campsite and goes hiking. A hailstorm rolls through and causes $28,000 in roof and exterior damage. Their auto policy covers the tow truck that hauls them home but provides zero coverage for the trailer damage. Without a dedicated towable RV policy, the entire $28,000 loss comes out of pocket.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6.  </w:t>
            </w:r>
            <w:r>
              <w:rPr>
                <w:rFonts w:ascii="Arial" w:cs="Arial" w:eastAsia="Arial" w:hAnsi="Arial"/>
                <w:b/>
                <w:bCs/>
                <w:color w:val="FFFFFF"/>
                <w:sz w:val="28"/>
                <w:szCs w:val="28"/>
              </w:rPr>
              <w:t xml:space="preserve">Difference Between Motorhome and Towable RV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The most fundamental distinction in RV insurance is between motorized RVs (motorhomes) and non-motorized towable RVs (travel trailers, fifth-wheels, and campers). These two categories of RVs have fundamentally different risk profiles, different legal treatment, and different insurance structures — even though both are covered under the broad umbrella of “RV insurance.”</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RV Types and Their Insurance Classification</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360"/>
        <w:gridCol w:w="2500"/>
        <w:gridCol w:w="2500"/>
      </w:tblGrid>
      <w:tr>
        <w:tc>
          <w:tcPr>
            <w:tcW w:type="dxa" w:w="2000"/>
            <w:tcBorders>
              <w:top w:val="none" w:color="FFFFFF" w:sz="0"/>
              <w:left w:val="none" w:color="FFFFFF" w:sz="0"/>
              <w:bottom w:val="none" w:color="FFFFFF" w:sz="0"/>
              <w:right w:val="none" w:color="FFFFFF" w:sz="0"/>
            </w:tcBorders>
            <w:shd w:fill="1E4D2B"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RV Type</w:t>
            </w:r>
          </w:p>
        </w:tc>
        <w:tc>
          <w:tcPr>
            <w:tcW w:type="dxa" w:w="2360"/>
            <w:tcBorders>
              <w:top w:val="none" w:color="FFFFFF" w:sz="0"/>
              <w:left w:val="none" w:color="FFFFFF" w:sz="0"/>
              <w:bottom w:val="none" w:color="FFFFFF" w:sz="0"/>
              <w:right w:val="none" w:color="FFFFFF" w:sz="0"/>
            </w:tcBorders>
            <w:shd w:fill="1E4D2B"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Class / Category</w:t>
            </w:r>
          </w:p>
        </w:tc>
        <w:tc>
          <w:tcPr>
            <w:tcW w:type="dxa" w:w="2500"/>
            <w:tcBorders>
              <w:top w:val="none" w:color="FFFFFF" w:sz="0"/>
              <w:left w:val="none" w:color="FFFFFF" w:sz="0"/>
              <w:bottom w:val="none" w:color="FFFFFF" w:sz="0"/>
              <w:right w:val="none" w:color="FFFFFF" w:sz="0"/>
            </w:tcBorders>
            <w:shd w:fill="1E4D2B"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Typical Coverage</w:t>
            </w:r>
          </w:p>
        </w:tc>
        <w:tc>
          <w:tcPr>
            <w:tcW w:type="dxa" w:w="2500"/>
            <w:tcBorders>
              <w:top w:val="none" w:color="FFFFFF" w:sz="0"/>
              <w:left w:val="none" w:color="FFFFFF" w:sz="0"/>
              <w:bottom w:val="none" w:color="FFFFFF" w:sz="0"/>
              <w:right w:val="none" w:color="FFFFFF" w:sz="0"/>
            </w:tcBorders>
            <w:shd w:fill="1E4D2B"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Key Consideration</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Class A Motorhome</w:t>
            </w:r>
          </w:p>
        </w:tc>
        <w:tc>
          <w:tcPr>
            <w:tcW w:type="dxa" w:w="236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Motorized</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auto-equivalent policy</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Largest &amp; most expensive; highest liability risk</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Class B Motorhome</w:t>
            </w:r>
          </w:p>
        </w:tc>
        <w:tc>
          <w:tcPr>
            <w:tcW w:type="dxa" w:w="236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Motorized (van)</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Can use standard auto or RV policy</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Smallest motorhome; camper van conversion</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Class C Motorhome</w:t>
            </w:r>
          </w:p>
        </w:tc>
        <w:tc>
          <w:tcPr>
            <w:tcW w:type="dxa" w:w="236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Motorized</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RV policy recommended</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Mid-size; built on truck/van chassis</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Fifth-Wheel Trailer</w:t>
            </w:r>
          </w:p>
        </w:tc>
        <w:tc>
          <w:tcPr>
            <w:tcW w:type="dxa" w:w="236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Towable</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towable policy</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Requires pickup truck with fifth-wheel hitch</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Travel Trailer</w:t>
            </w:r>
          </w:p>
        </w:tc>
        <w:tc>
          <w:tcPr>
            <w:tcW w:type="dxa" w:w="236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Towable</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towable policy</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Most common towable; wide value range</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Pop-Up / Fold-Down</w:t>
            </w:r>
          </w:p>
        </w:tc>
        <w:tc>
          <w:tcPr>
            <w:tcW w:type="dxa" w:w="236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Towable</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or endorsement</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Lowest cost; limited coverage needs</w:t>
            </w:r>
          </w:p>
        </w:tc>
      </w:tr>
      <w:tr>
        <w:tc>
          <w:tcPr>
            <w:tcW w:type="dxa" w:w="20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Toy Hauler</w:t>
            </w:r>
          </w:p>
        </w:tc>
        <w:tc>
          <w:tcPr>
            <w:tcW w:type="dxa" w:w="236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Towable/Motorized</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Dedicated policy with garage coverage</w:t>
            </w:r>
          </w:p>
        </w:tc>
        <w:tc>
          <w:tcPr>
            <w:tcW w:type="dxa" w:w="2500"/>
            <w:tcBorders>
              <w:top w:val="single" w:color="B8C8B0" w:sz="1"/>
              <w:left w:val="single" w:color="B8C8B0" w:sz="1"/>
              <w:bottom w:val="single" w:color="B8C8B0" w:sz="1"/>
              <w:right w:val="single" w:color="B8C8B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Carries ATVs/motorcycles in cargo area</w:t>
            </w:r>
          </w:p>
        </w:tc>
      </w:tr>
      <w:tr>
        <w:tc>
          <w:tcPr>
            <w:tcW w:type="dxa" w:w="20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bCs/>
                <w:color w:val="1A2018"/>
                <w:sz w:val="19"/>
                <w:szCs w:val="19"/>
              </w:rPr>
              <w:t xml:space="preserve">Truck Camper</w:t>
            </w:r>
          </w:p>
        </w:tc>
        <w:tc>
          <w:tcPr>
            <w:tcW w:type="dxa" w:w="236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Attaches to truck</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Separate camper policy needed</w:t>
            </w:r>
          </w:p>
        </w:tc>
        <w:tc>
          <w:tcPr>
            <w:tcW w:type="dxa" w:w="2500"/>
            <w:tcBorders>
              <w:top w:val="single" w:color="B8C8B0" w:sz="1"/>
              <w:left w:val="single" w:color="B8C8B0" w:sz="1"/>
              <w:bottom w:val="single" w:color="B8C8B0" w:sz="1"/>
              <w:right w:val="single" w:color="B8C8B0" w:sz="1"/>
            </w:tcBorders>
            <w:shd w:fill="EEF5EF" w:val="clear"/>
            <w:tcMar>
              <w:top w:type="dxa" w:w="80"/>
              <w:left w:type="dxa" w:w="140"/>
              <w:bottom w:type="dxa" w:w="80"/>
              <w:right w:type="dxa" w:w="140"/>
            </w:tcMar>
          </w:tcPr>
          <w:p>
            <w:pPr>
              <w:spacing w:after="0" w:before="0"/>
            </w:pPr>
            <w:r>
              <w:rPr>
                <w:rFonts w:ascii="Arial" w:cs="Arial" w:eastAsia="Arial" w:hAnsi="Arial"/>
                <w:b w:val="false"/>
                <w:bCs w:val="false"/>
                <w:color w:val="3A4238"/>
                <w:sz w:val="19"/>
                <w:szCs w:val="19"/>
              </w:rPr>
              <w:t xml:space="preserve">Mounted in truck bed; unique coverage</w:t>
            </w:r>
          </w:p>
        </w:tc>
      </w:tr>
    </w:tbl>
    <w:p>
      <w:pPr>
        <w:spacing w:after="0" w:before="12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Key Differences in Coverage Structure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230"/>
        <w:gridCol w:w="3230"/>
      </w:tblGrid>
      <w:tr>
        <w:tc>
          <w:tcPr>
            <w:tcW w:type="dxa" w:w="29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Coverage Area</w:t>
            </w:r>
          </w:p>
        </w:tc>
        <w:tc>
          <w:tcPr>
            <w:tcW w:type="dxa" w:w="323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Motorhome Insurance</w:t>
            </w:r>
          </w:p>
        </w:tc>
        <w:tc>
          <w:tcPr>
            <w:tcW w:type="dxa" w:w="3230"/>
            <w:tcBorders>
              <w:top w:val="none" w:color="FFFFFF" w:sz="0"/>
              <w:left w:val="none" w:color="FFFFFF" w:sz="0"/>
              <w:bottom w:val="none" w:color="FFFFFF" w:sz="0"/>
              <w:right w:val="none" w:color="FFFFFF" w:sz="0"/>
            </w:tcBorders>
            <w:shd w:fill="2E6B3E"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Towable RV Insurance</w:t>
            </w:r>
          </w:p>
        </w:tc>
      </w:tr>
      <w:tr>
        <w:tc>
          <w:tcPr>
            <w:tcW w:type="dxa" w:w="2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Liability coverage</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Required by state law; similar to auto liability</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Not required; liability covered by tow vehicle while towed</w:t>
            </w:r>
          </w:p>
        </w:tc>
      </w:tr>
      <w:tr>
        <w:tc>
          <w:tcPr>
            <w:tcW w:type="dxa" w:w="2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Collision coverage</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Covers collision while driving the motorhome</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Covers collision while being towed and when parked</w:t>
            </w:r>
          </w:p>
        </w:tc>
      </w:tr>
      <w:tr>
        <w:tc>
          <w:tcPr>
            <w:tcW w:type="dxa" w:w="2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Comprehensive</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Covers theft, weather, vandalism, animals</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Same; covers unattached trailer at campsites</w:t>
            </w:r>
          </w:p>
        </w:tc>
      </w:tr>
      <w:tr>
        <w:tc>
          <w:tcPr>
            <w:tcW w:type="dxa" w:w="2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Physical damage limit</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Scaled to motorhome replacement cost</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Scaled to trailer replacement cost</w:t>
            </w:r>
          </w:p>
        </w:tc>
      </w:tr>
      <w:tr>
        <w:tc>
          <w:tcPr>
            <w:tcW w:type="dxa" w:w="2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Campsite liability</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Covered when parked and operating as campsite</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Covered when unhitched and parked at campsite</w:t>
            </w:r>
          </w:p>
        </w:tc>
      </w:tr>
      <w:tr>
        <w:tc>
          <w:tcPr>
            <w:tcW w:type="dxa" w:w="2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Full-timer option</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Available for full-time motor home living</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Available for full-time trailer living</w:t>
            </w:r>
          </w:p>
        </w:tc>
      </w:tr>
      <w:tr>
        <w:tc>
          <w:tcPr>
            <w:tcW w:type="dxa" w:w="290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Towing coverage</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Roadside for motorhome itself</w:t>
            </w:r>
          </w:p>
        </w:tc>
        <w:tc>
          <w:tcPr>
            <w:tcW w:type="dxa" w:w="3230"/>
            <w:tcBorders>
              <w:top w:val="single" w:color="B8C8B0" w:sz="1"/>
              <w:left w:val="single" w:color="B8C8B0" w:sz="1"/>
              <w:bottom w:val="single" w:color="B8C8B0" w:sz="1"/>
              <w:right w:val="single" w:color="B8C8B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Covers being towed if trailer tire blows, etc.</w:t>
            </w:r>
          </w:p>
        </w:tc>
      </w:tr>
      <w:tr>
        <w:tc>
          <w:tcPr>
            <w:tcW w:type="dxa" w:w="290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bCs/>
                <w:color w:val="1A2018"/>
                <w:sz w:val="20"/>
                <w:szCs w:val="20"/>
              </w:rPr>
              <w:t xml:space="preserve">Contents coverage</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Personal property inside motorhome</w:t>
            </w:r>
          </w:p>
        </w:tc>
        <w:tc>
          <w:tcPr>
            <w:tcW w:type="dxa" w:w="3230"/>
            <w:tcBorders>
              <w:top w:val="single" w:color="B8C8B0" w:sz="1"/>
              <w:left w:val="single" w:color="B8C8B0" w:sz="1"/>
              <w:bottom w:val="single" w:color="B8C8B0" w:sz="1"/>
              <w:right w:val="single" w:color="B8C8B0" w:sz="1"/>
            </w:tcBorders>
            <w:shd w:fill="EEF5EF" w:val="clear"/>
            <w:tcMar>
              <w:top w:type="dxa" w:w="80"/>
              <w:left w:type="dxa" w:w="160"/>
              <w:bottom w:type="dxa" w:w="80"/>
              <w:right w:type="dxa" w:w="160"/>
            </w:tcMar>
          </w:tcPr>
          <w:p>
            <w:pPr>
              <w:spacing w:after="0" w:before="0"/>
            </w:pPr>
            <w:r>
              <w:rPr>
                <w:rFonts w:ascii="Arial" w:cs="Arial" w:eastAsia="Arial" w:hAnsi="Arial"/>
                <w:b w:val="false"/>
                <w:bCs w:val="false"/>
                <w:color w:val="3A4238"/>
                <w:sz w:val="20"/>
                <w:szCs w:val="20"/>
              </w:rPr>
              <w:t xml:space="preserve">Personal property inside trailer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7440" w:sz="18"/>
              <w:bottom w:val="none" w:color="FFFFFF" w:sz="0"/>
              <w:right w:val="none" w:color="FFFFFF" w:sz="0"/>
            </w:tcBorders>
            <w:shd w:fill="FAF5EC" w:val="clear"/>
            <w:tcMar>
              <w:top w:type="dxa" w:w="110"/>
              <w:left w:type="dxa" w:w="200"/>
              <w:bottom w:type="dxa" w:w="110"/>
              <w:right w:type="dxa" w:w="160"/>
            </w:tcMar>
          </w:tcPr>
          <w:p>
            <w:pPr>
              <w:spacing w:after="60" w:before="0"/>
            </w:pPr>
            <w:r>
              <w:rPr>
                <w:rFonts w:ascii="Arial" w:cs="Arial" w:eastAsia="Arial" w:hAnsi="Arial"/>
                <w:b/>
                <w:bCs/>
                <w:caps/>
                <w:color w:val="7A5C2E"/>
                <w:sz w:val="19"/>
                <w:szCs w:val="19"/>
              </w:rPr>
              <w:t xml:space="preserve">The Class B Nuance</w:t>
            </w:r>
          </w:p>
          <w:p>
            <w:pPr>
              <w:spacing w:after="0" w:before="0"/>
            </w:pPr>
            <w:r>
              <w:rPr>
                <w:rFonts w:ascii="Arial" w:cs="Arial" w:eastAsia="Arial" w:hAnsi="Arial"/>
                <w:color w:val="4A3010"/>
                <w:sz w:val="20"/>
                <w:szCs w:val="20"/>
              </w:rPr>
              <w:t xml:space="preserve">Class B motorhomes — sometimes called camper vans — occupy a middle ground. Many standard auto insurance carriers will cover a Class B as a standard vehicle, but the coverage will lack RV-specific provisions like campsite liability, emergency expenses, and full-timer coverage. A dedicated RV policy is still recommended for Class B owners who use their van as a camping vehicle.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The golden rule: motorized RVs need a dedicated motorhome insurance policy; towable RVs need a dedicated towable RV policy. Neither type is adequately served by a standard auto insurance policy — and the coverage gaps can be financially catastrophic without the right policy in place.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7.  </w:t>
            </w:r>
            <w:r>
              <w:rPr>
                <w:rFonts w:ascii="Arial" w:cs="Arial" w:eastAsia="Arial" w:hAnsi="Arial"/>
                <w:b/>
                <w:bCs/>
                <w:color w:val="FFFFFF"/>
                <w:sz w:val="28"/>
                <w:szCs w:val="28"/>
              </w:rPr>
              <w:t xml:space="preserve">Full-Time RV Living Insurance Considerations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Full-time RV living — using an RV as a primary, permanent residence rather than for recreational travel — has grown significantly as a lifestyle choice. Full-timers live in their RVs year-round, spending extended periods at campgrounds, RV resorts, and seasonal destinations. This lifestyle creates insurance needs that are fundamentally different from both part-time RVing and standard residential living.</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Why Standard RV Policies Are Insufficient for Full-Timers</w:t>
      </w:r>
    </w:p>
    <w:p>
      <w:pPr>
        <w:spacing w:after="110" w:before="80"/>
      </w:pPr>
      <w:r>
        <w:rPr>
          <w:rFonts w:ascii="Arial" w:cs="Arial" w:eastAsia="Arial" w:hAnsi="Arial"/>
          <w:color w:val="1A2018"/>
          <w:sz w:val="22"/>
          <w:szCs w:val="22"/>
        </w:rPr>
        <w:t xml:space="preserve">Standard RV insurance policies are designed for part-time use. They assume the RV is used for recreational travel for a portion of the year and that the policyholder has a separate primary residence with its own homeowners or renters insurance. A full-timer who has no other residence relies entirely on their RV policy for all the protections that homeowners insurance would normally provide — and standard RV policies do not provide them.</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Full-Timer Liability</w:t>
            </w:r>
          </w:p>
          <w:p>
            <w:pPr>
              <w:spacing w:after="0" w:before="0"/>
            </w:pPr>
            <w:r>
              <w:rPr>
                <w:rFonts w:ascii="Arial" w:cs="Arial" w:eastAsia="Arial" w:hAnsi="Arial"/>
                <w:color w:val="3A4238"/>
                <w:sz w:val="20"/>
                <w:szCs w:val="20"/>
              </w:rPr>
              <w:t xml:space="preserve">Standard RV policies limit campsite liability to short-duration stays. A full-timer who is permanently situated at an RV park needs broader premises liability coverage that functions like homeowners liability — protecting against injuries to visitors, delivery persons, and others who come to their home site.</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Personal Property Coverage</w:t>
            </w:r>
          </w:p>
          <w:p>
            <w:pPr>
              <w:spacing w:after="0" w:before="0"/>
            </w:pPr>
            <w:r>
              <w:rPr>
                <w:rFonts w:ascii="Arial" w:cs="Arial" w:eastAsia="Arial" w:hAnsi="Arial"/>
                <w:color w:val="3A4238"/>
                <w:sz w:val="20"/>
                <w:szCs w:val="20"/>
              </w:rPr>
              <w:t xml:space="preserve">Full-timers carry all of their personal belongings in their RV — clothing, electronics, furniture, appliances, and valuables. Standard RV personal property limits (often $3,000–$10,000) are grossly inadequate for a full household’s worth of possessions. Full-timer policies offer personal property limits of $25,000–$100,000 or more.</w:t>
            </w:r>
          </w:p>
        </w:tc>
      </w:tr>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Loss of Use / ALE</w:t>
            </w:r>
          </w:p>
          <w:p>
            <w:pPr>
              <w:spacing w:after="0" w:before="0"/>
            </w:pPr>
            <w:r>
              <w:rPr>
                <w:rFonts w:ascii="Arial" w:cs="Arial" w:eastAsia="Arial" w:hAnsi="Arial"/>
                <w:color w:val="3A4238"/>
                <w:sz w:val="20"/>
                <w:szCs w:val="20"/>
              </w:rPr>
              <w:t xml:space="preserve">If a full-timer’s RV is totaled or requires major repairs, they have no home to return to. Full-timer policies include additional living expense (ALE) coverage that pays for hotel stays, meals, and temporary housing while the RV is being repaired or replaced — just as a homeowners policy would.</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Medical Payments</w:t>
            </w:r>
          </w:p>
          <w:p>
            <w:pPr>
              <w:spacing w:after="0" w:before="0"/>
            </w:pPr>
            <w:r>
              <w:rPr>
                <w:rFonts w:ascii="Arial" w:cs="Arial" w:eastAsia="Arial" w:hAnsi="Arial"/>
                <w:color w:val="3A4238"/>
                <w:sz w:val="20"/>
                <w:szCs w:val="20"/>
              </w:rPr>
              <w:t xml:space="preserve">Full-timer policies typically include broader medical payments coverage for guests injured at the RV site, reflecting the fact that the RV is a permanent residence where guests regularly visit, not just a temporary campsite.</w:t>
            </w:r>
          </w:p>
        </w:tc>
      </w:tr>
    </w:tbl>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Domicile State Considerations</w:t>
      </w:r>
    </w:p>
    <w:p>
      <w:pPr>
        <w:spacing w:after="110" w:before="80"/>
      </w:pPr>
      <w:r>
        <w:rPr>
          <w:rFonts w:ascii="Arial" w:cs="Arial" w:eastAsia="Arial" w:hAnsi="Arial"/>
          <w:color w:val="1A2018"/>
          <w:sz w:val="22"/>
          <w:szCs w:val="22"/>
        </w:rPr>
        <w:t xml:space="preserve">Full-time RVers face a unique challenge: selecting a legal domicile state. Because they travel continuously, they must choose a state to serve as their legal residence for purposes of vehicle registration, driver’s license, voting, and insurance. Popular domicile states for full-timers include South Dakota, Texas, and Florida due to their favorable laws for vehicle registration and lack of state income tax.</w:t>
      </w:r>
    </w:p>
    <w:p>
      <w:pPr>
        <w:spacing w:after="0" w:before="80"/>
      </w:pPr>
      <w:r>
        <w:rPr>
          <w:rFonts w:ascii="Arial" w:cs="Arial" w:eastAsia="Arial" w:hAnsi="Arial"/>
        </w:rPr>
        <w:t xml:space="preserve"/>
      </w:r>
    </w:p>
    <w:p>
      <w:pPr>
        <w:spacing w:after="110" w:before="80"/>
      </w:pPr>
      <w:r>
        <w:rPr>
          <w:rFonts w:ascii="Arial" w:cs="Arial" w:eastAsia="Arial" w:hAnsi="Arial"/>
          <w:color w:val="1A2018"/>
          <w:sz w:val="22"/>
          <w:szCs w:val="22"/>
        </w:rPr>
        <w:t xml:space="preserve">The domicile state affects insurance rates and requirements. Registering an RV in South Dakota, for example, will result in South Dakota insurance requirements and rating factors, even if the RV spends most of its time in other states. Full-timers should work with an insurance agent experienced in full-timer coverage to navigate domicile state implications.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5200" w:sz="18"/>
              <w:bottom w:val="none" w:color="FFFFFF" w:sz="0"/>
              <w:right w:val="none" w:color="FFFFFF" w:sz="0"/>
            </w:tcBorders>
            <w:shd w:fill="FFF8ED" w:val="clear"/>
            <w:tcMar>
              <w:top w:type="dxa" w:w="110"/>
              <w:left w:type="dxa" w:w="200"/>
              <w:bottom w:type="dxa" w:w="110"/>
              <w:right w:type="dxa" w:w="160"/>
            </w:tcMar>
          </w:tcPr>
          <w:p>
            <w:pPr>
              <w:spacing w:after="60" w:before="0"/>
            </w:pPr>
            <w:r>
              <w:rPr>
                <w:rFonts w:ascii="Arial" w:cs="Arial" w:eastAsia="Arial" w:hAnsi="Arial"/>
                <w:b/>
                <w:bCs/>
                <w:caps/>
                <w:color w:val="8A5200"/>
                <w:sz w:val="19"/>
                <w:szCs w:val="19"/>
              </w:rPr>
              <w:t xml:space="preserve">Full-Timer Coverage Example</w:t>
            </w:r>
          </w:p>
          <w:p>
            <w:pPr>
              <w:spacing w:after="0" w:before="0"/>
            </w:pPr>
            <w:r>
              <w:rPr>
                <w:rFonts w:ascii="Arial" w:cs="Arial" w:eastAsia="Arial" w:hAnsi="Arial"/>
                <w:color w:val="4A2800"/>
                <w:sz w:val="20"/>
                <w:szCs w:val="20"/>
              </w:rPr>
              <w:t xml:space="preserve">A full-time RV couple lives year-round in their $180,000 Class A motorhome. A visitor trips on their outdoor mat and breaks a wrist. Without full-timer liability coverage, their standard RV policy’s campsite liability limit of $10,000 may be insufficient. A full-timer policy with $100,000 in premises liability covers the medical bills and potential legal costs associated with the claim.</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7440" w:sz="18"/>
              <w:bottom w:val="none" w:color="FFFFFF" w:sz="0"/>
              <w:right w:val="none" w:color="FFFFFF" w:sz="0"/>
            </w:tcBorders>
            <w:shd w:fill="FAF5EC" w:val="clear"/>
            <w:tcMar>
              <w:top w:type="dxa" w:w="110"/>
              <w:left w:type="dxa" w:w="200"/>
              <w:bottom w:type="dxa" w:w="110"/>
              <w:right w:type="dxa" w:w="160"/>
            </w:tcMar>
          </w:tcPr>
          <w:p>
            <w:pPr>
              <w:spacing w:after="60" w:before="0"/>
            </w:pPr>
            <w:r>
              <w:rPr>
                <w:rFonts w:ascii="Arial" w:cs="Arial" w:eastAsia="Arial" w:hAnsi="Arial"/>
                <w:b/>
                <w:bCs/>
                <w:caps/>
                <w:color w:val="7A5C2E"/>
                <w:sz w:val="19"/>
                <w:szCs w:val="19"/>
              </w:rPr>
              <w:t xml:space="preserve">Full-Timer Policy Qualification</w:t>
            </w:r>
          </w:p>
          <w:p>
            <w:pPr>
              <w:spacing w:after="0" w:before="0"/>
            </w:pPr>
            <w:r>
              <w:rPr>
                <w:rFonts w:ascii="Arial" w:cs="Arial" w:eastAsia="Arial" w:hAnsi="Arial"/>
                <w:color w:val="4A3010"/>
                <w:sz w:val="20"/>
                <w:szCs w:val="20"/>
              </w:rPr>
              <w:t xml:space="preserve">Most insurers require a policyholder to have lived in their RV for a minimum period — typically 150–180 days per year — to qualify for a full-timer policy. Some carriers require that the insured have no other permanent residence. Confirm the qualification criteria with your insurer before purchasing full-timer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Full-time RV living requires a policy that functions as both a vehicle policy and a homeowners policy. Standard auto or RV policies designed for recreational use simply do not provide the personal property limits, liability protection, or loss of use coverage that a full-timer needs. A purpose-built full-timer policy is essential.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8.  </w:t>
            </w:r>
            <w:r>
              <w:rPr>
                <w:rFonts w:ascii="Arial" w:cs="Arial" w:eastAsia="Arial" w:hAnsi="Arial"/>
                <w:b/>
                <w:bCs/>
                <w:color w:val="FFFFFF"/>
                <w:sz w:val="28"/>
                <w:szCs w:val="28"/>
              </w:rPr>
              <w:t xml:space="preserve">Part-Time and Recreational RV Use Coverage</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Part-time and recreational RV use — using an RV for weekend trips, annual vacations, and occasional travel while maintaining a separate primary residence — represents the most common RV usage pattern in the United States. The insurance needs for part-time RVers are different from full-timers but are no less important, and the coverage gaps left by standard auto and homeowners policies are just as significant.</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What Part-Time RV Coverage Addresses</w:t>
      </w:r>
    </w:p>
    <w:p>
      <w:pPr>
        <w:spacing w:after="110" w:before="80"/>
      </w:pPr>
      <w:r>
        <w:rPr>
          <w:rFonts w:ascii="Arial" w:cs="Arial" w:eastAsia="Arial" w:hAnsi="Arial"/>
          <w:color w:val="1A2018"/>
          <w:sz w:val="22"/>
          <w:szCs w:val="22"/>
        </w:rPr>
        <w:t xml:space="preserve">A recreational RV insurance policy for a part-time user covers the full range of risks that occur during the periods when the RV is in use — traveling to and from destinations, parked at campgrounds and RV parks, and stored at home between trips. This includes: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Liability while operating — </w:t>
      </w:r>
      <w:r>
        <w:rPr>
          <w:rFonts w:ascii="Arial" w:cs="Arial" w:eastAsia="Arial" w:hAnsi="Arial"/>
          <w:color w:val="3A4238"/>
          <w:sz w:val="22"/>
          <w:szCs w:val="22"/>
        </w:rPr>
        <w:t xml:space="preserve">bodily injury and property damage liability while driving a motorhome or while a trailer is being towed</w:t>
      </w:r>
    </w:p>
    <w:p>
      <w:pPr>
        <w:pStyle w:val="ListParagraph"/>
        <w:numPr>
          <w:ilvl w:val="0"/>
          <w:numId w:val="2"/>
        </w:numPr>
        <w:spacing w:after="60" w:before="60"/>
      </w:pPr>
      <w:r>
        <w:rPr>
          <w:rFonts w:ascii="Arial" w:cs="Arial" w:eastAsia="Arial" w:hAnsi="Arial"/>
          <w:b/>
          <w:bCs/>
          <w:color w:val="2E6B3E"/>
          <w:sz w:val="22"/>
          <w:szCs w:val="22"/>
        </w:rPr>
        <w:t xml:space="preserve">Campsite and vacation liability — </w:t>
      </w:r>
      <w:r>
        <w:rPr>
          <w:rFonts w:ascii="Arial" w:cs="Arial" w:eastAsia="Arial" w:hAnsi="Arial"/>
          <w:color w:val="3A4238"/>
          <w:sz w:val="22"/>
          <w:szCs w:val="22"/>
        </w:rPr>
        <w:t xml:space="preserve">liability for injuries or property damage occurring at the campsite when the RV is parked and being used as a vacation destination</w:t>
      </w:r>
    </w:p>
    <w:p>
      <w:pPr>
        <w:pStyle w:val="ListParagraph"/>
        <w:numPr>
          <w:ilvl w:val="0"/>
          <w:numId w:val="2"/>
        </w:numPr>
        <w:spacing w:after="60" w:before="60"/>
      </w:pPr>
      <w:r>
        <w:rPr>
          <w:rFonts w:ascii="Arial" w:cs="Arial" w:eastAsia="Arial" w:hAnsi="Arial"/>
          <w:b/>
          <w:bCs/>
          <w:color w:val="2E6B3E"/>
          <w:sz w:val="22"/>
          <w:szCs w:val="22"/>
        </w:rPr>
        <w:t xml:space="preserve">Collision and comprehensive — </w:t>
      </w:r>
      <w:r>
        <w:rPr>
          <w:rFonts w:ascii="Arial" w:cs="Arial" w:eastAsia="Arial" w:hAnsi="Arial"/>
          <w:color w:val="3A4238"/>
          <w:sz w:val="22"/>
          <w:szCs w:val="22"/>
        </w:rPr>
        <w:t xml:space="preserve">physical damage coverage for accidents, theft, vandalism, weather events, and other covered perils</w:t>
      </w:r>
    </w:p>
    <w:p>
      <w:pPr>
        <w:pStyle w:val="ListParagraph"/>
        <w:numPr>
          <w:ilvl w:val="0"/>
          <w:numId w:val="2"/>
        </w:numPr>
        <w:spacing w:after="60" w:before="60"/>
      </w:pPr>
      <w:r>
        <w:rPr>
          <w:rFonts w:ascii="Arial" w:cs="Arial" w:eastAsia="Arial" w:hAnsi="Arial"/>
          <w:b/>
          <w:bCs/>
          <w:color w:val="2E6B3E"/>
          <w:sz w:val="22"/>
          <w:szCs w:val="22"/>
        </w:rPr>
        <w:t xml:space="preserve">Personal property inside the RV — </w:t>
      </w:r>
      <w:r>
        <w:rPr>
          <w:rFonts w:ascii="Arial" w:cs="Arial" w:eastAsia="Arial" w:hAnsi="Arial"/>
          <w:color w:val="3A4238"/>
          <w:sz w:val="22"/>
          <w:szCs w:val="22"/>
        </w:rPr>
        <w:t xml:space="preserve">coverage for clothing, electronics, camping equipment, and other belongings stored in or traveling with the RV</w:t>
      </w:r>
    </w:p>
    <w:p>
      <w:pPr>
        <w:pStyle w:val="ListParagraph"/>
        <w:numPr>
          <w:ilvl w:val="0"/>
          <w:numId w:val="2"/>
        </w:numPr>
        <w:spacing w:after="60" w:before="60"/>
      </w:pPr>
      <w:r>
        <w:rPr>
          <w:rFonts w:ascii="Arial" w:cs="Arial" w:eastAsia="Arial" w:hAnsi="Arial"/>
          <w:b/>
          <w:bCs/>
          <w:color w:val="2E6B3E"/>
          <w:sz w:val="22"/>
          <w:szCs w:val="22"/>
        </w:rPr>
        <w:t xml:space="preserve">Emergency expense coverage — </w:t>
      </w:r>
      <w:r>
        <w:rPr>
          <w:rFonts w:ascii="Arial" w:cs="Arial" w:eastAsia="Arial" w:hAnsi="Arial"/>
          <w:color w:val="3A4238"/>
          <w:sz w:val="22"/>
          <w:szCs w:val="22"/>
        </w:rPr>
        <w:t xml:space="preserve">reimbursement for hotel stays, meals, and transportation if the RV breaks down or is damaged far from home</w:t>
      </w:r>
    </w:p>
    <w:p>
      <w:pPr>
        <w:pStyle w:val="ListParagraph"/>
        <w:numPr>
          <w:ilvl w:val="0"/>
          <w:numId w:val="2"/>
        </w:numPr>
        <w:spacing w:after="60" w:before="60"/>
      </w:pPr>
      <w:r>
        <w:rPr>
          <w:rFonts w:ascii="Arial" w:cs="Arial" w:eastAsia="Arial" w:hAnsi="Arial"/>
          <w:b/>
          <w:bCs/>
          <w:color w:val="2E6B3E"/>
          <w:sz w:val="22"/>
          <w:szCs w:val="22"/>
        </w:rPr>
        <w:t xml:space="preserve">Roadside assistance — </w:t>
      </w:r>
      <w:r>
        <w:rPr>
          <w:rFonts w:ascii="Arial" w:cs="Arial" w:eastAsia="Arial" w:hAnsi="Arial"/>
          <w:color w:val="3A4238"/>
          <w:sz w:val="22"/>
          <w:szCs w:val="22"/>
        </w:rPr>
        <w:t xml:space="preserve">RV-specific towing, tire changes, fuel delivery, and lockout service designed for the size and requirements of recreational vehicles</w:t>
      </w:r>
    </w:p>
    <w:p>
      <w:pPr>
        <w:pStyle w:val="ListParagraph"/>
        <w:numPr>
          <w:ilvl w:val="0"/>
          <w:numId w:val="2"/>
        </w:numPr>
        <w:spacing w:after="60" w:before="60"/>
      </w:pPr>
      <w:r>
        <w:rPr>
          <w:rFonts w:ascii="Arial" w:cs="Arial" w:eastAsia="Arial" w:hAnsi="Arial"/>
          <w:b/>
          <w:bCs/>
          <w:color w:val="2E6B3E"/>
          <w:sz w:val="22"/>
          <w:szCs w:val="22"/>
        </w:rPr>
        <w:t xml:space="preserve">Attached accessories — </w:t>
      </w:r>
      <w:r>
        <w:rPr>
          <w:rFonts w:ascii="Arial" w:cs="Arial" w:eastAsia="Arial" w:hAnsi="Arial"/>
          <w:color w:val="3A4238"/>
          <w:sz w:val="22"/>
          <w:szCs w:val="22"/>
        </w:rPr>
        <w:t xml:space="preserve">awnings, slide-outs, satellite dishes, solar panels, and other permanently attached accessories</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Part-Timer Coverage Options and Cost Factors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Agreed Value vs. ACV</w:t>
            </w:r>
          </w:p>
          <w:p>
            <w:pPr>
              <w:spacing w:after="0" w:before="0"/>
            </w:pPr>
            <w:r>
              <w:rPr>
                <w:rFonts w:ascii="Arial" w:cs="Arial" w:eastAsia="Arial" w:hAnsi="Arial"/>
                <w:color w:val="3A4238"/>
                <w:sz w:val="20"/>
                <w:szCs w:val="20"/>
              </w:rPr>
              <w:t xml:space="preserve">Part-time RVers should strongly consider agreed value coverage rather than actual cash value. RVs depreciate, but a serious accident or total loss at ACV may leave the owner significantly short of replacement cost, particularly for newer or high-quality units.</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Total Loss Replacement</w:t>
            </w:r>
          </w:p>
          <w:p>
            <w:pPr>
              <w:spacing w:after="0" w:before="0"/>
            </w:pPr>
            <w:r>
              <w:rPr>
                <w:rFonts w:ascii="Arial" w:cs="Arial" w:eastAsia="Arial" w:hAnsi="Arial"/>
                <w:color w:val="3A4238"/>
                <w:sz w:val="20"/>
                <w:szCs w:val="20"/>
              </w:rPr>
              <w:t xml:space="preserve">New RV replacement coverage pays the cost of a brand new replacement unit if the insured RV is totaled within the first few model years (typically 1–5 years). This is particularly valuable for newer purchases where the purchase price and replacement cost are closely aligned.</w:t>
            </w:r>
          </w:p>
        </w:tc>
      </w:tr>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Contents Coverage Limits</w:t>
            </w:r>
          </w:p>
          <w:p>
            <w:pPr>
              <w:spacing w:after="0" w:before="0"/>
            </w:pPr>
            <w:r>
              <w:rPr>
                <w:rFonts w:ascii="Arial" w:cs="Arial" w:eastAsia="Arial" w:hAnsi="Arial"/>
                <w:color w:val="3A4238"/>
                <w:sz w:val="20"/>
                <w:szCs w:val="20"/>
              </w:rPr>
              <w:t xml:space="preserve">Part-time RVers should evaluate how much personal property they regularly carry in their RV. A typical weekend or vacation RV may carry $5,000–$20,000 in personal belongings; coverage limits should reflect actual values.</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Emergency Expense Coverage</w:t>
            </w:r>
          </w:p>
          <w:p>
            <w:pPr>
              <w:spacing w:after="0" w:before="0"/>
            </w:pPr>
            <w:r>
              <w:rPr>
                <w:rFonts w:ascii="Arial" w:cs="Arial" w:eastAsia="Arial" w:hAnsi="Arial"/>
                <w:color w:val="3A4238"/>
                <w:sz w:val="20"/>
                <w:szCs w:val="20"/>
              </w:rPr>
              <w:t xml:space="preserve">One of the most underappreciated but practically valuable coverages for part-time RVers. A breakdown 500 miles from home can result in $500–$1,500 or more in hotel, meal, and transportation costs. Emergency expense coverage reimburses these costs while the RV is repaired.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Part-time RV use creates part-time risk — but not reduced risk. Every trip exposes the RV to the full range of accident, theft, weather, and liability risks. A dedicated RV policy provides comprehensive protection during every trip and between trips when the RV is stored.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9.  </w:t>
            </w:r>
            <w:r>
              <w:rPr>
                <w:rFonts w:ascii="Arial" w:cs="Arial" w:eastAsia="Arial" w:hAnsi="Arial"/>
                <w:b/>
                <w:bCs/>
                <w:color w:val="FFFFFF"/>
                <w:sz w:val="28"/>
                <w:szCs w:val="28"/>
              </w:rPr>
              <w:t xml:space="preserve">Seasonal and Storage Period Coverage Options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Many RV owners use their vehicles seasonally — traveling during warmer months and storing the RV during winter. RV insurance policies offer meaningful options to adjust coverage during storage periods, reducing costs while maintaining essential protection for the stored vehicle. Understanding these options helps RV owners optimize their coverage and insurance spend.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Storage Period Definition</w:t>
            </w:r>
          </w:p>
          <w:p>
            <w:pPr>
              <w:spacing w:after="0" w:before="0"/>
            </w:pPr>
            <w:r>
              <w:rPr>
                <w:rFonts w:ascii="Arial" w:cs="Arial" w:eastAsia="Arial" w:hAnsi="Arial"/>
                <w:color w:val="3A4238"/>
                <w:sz w:val="20"/>
                <w:szCs w:val="20"/>
              </w:rPr>
              <w:t xml:space="preserve">A declared period during which the RV is not being operated on public roads and is stored — either at the owner’s property, a storage facility, or an RV storage lot. During a declared storage period, the RV is not available for travel or recreational use.</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What Can Be Suspended</w:t>
            </w:r>
          </w:p>
          <w:p>
            <w:pPr>
              <w:spacing w:after="0" w:before="0"/>
            </w:pPr>
            <w:r>
              <w:rPr>
                <w:rFonts w:ascii="Arial" w:cs="Arial" w:eastAsia="Arial" w:hAnsi="Arial"/>
                <w:color w:val="3A4238"/>
                <w:sz w:val="20"/>
                <w:szCs w:val="20"/>
              </w:rPr>
              <w:t xml:space="preserve">During a storage period, liability coverage, collision coverage, uninsured motorist, and medical payments can typically be suspended — these coverages are unnecessary when the RV is not in use. Premiums for the suspended coverages are eliminated or significantly reduced.</w:t>
            </w:r>
          </w:p>
        </w:tc>
      </w:tr>
      <w:tr>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What Must Be Maintained</w:t>
            </w:r>
          </w:p>
          <w:p>
            <w:pPr>
              <w:spacing w:after="0" w:before="0"/>
            </w:pPr>
            <w:r>
              <w:rPr>
                <w:rFonts w:ascii="Arial" w:cs="Arial" w:eastAsia="Arial" w:hAnsi="Arial"/>
                <w:color w:val="3A4238"/>
                <w:sz w:val="20"/>
                <w:szCs w:val="20"/>
              </w:rPr>
              <w:t xml:space="preserve">Comprehensive coverage (other than collision) should never be suspended during storage. Fire, theft, vandalism, hail, wind, flood, and falling objects are real risks during storage — sometimes more so than during active use. Maintaining comprehensive coverage year-round is non-negotiable.</w:t>
            </w:r>
          </w:p>
        </w:tc>
        <w:tc>
          <w:tcPr>
            <w:tcW w:type="dxa" w:w="4620"/>
            <w:tcBorders>
              <w:top w:val="single" w:color="B8C8B0" w:sz="1"/>
              <w:left w:val="single" w:color="B8C8B0" w:sz="1"/>
              <w:bottom w:val="single" w:color="B8C8B0" w:sz="1"/>
              <w:right w:val="single" w:color="B8C8B0" w:sz="1"/>
            </w:tcBorders>
            <w:shd w:fill="EEF5EF" w:val="clear"/>
            <w:tcMar>
              <w:top w:type="dxa" w:w="110"/>
              <w:left w:type="dxa" w:w="160"/>
              <w:bottom w:type="dxa" w:w="110"/>
              <w:right w:type="dxa" w:w="160"/>
            </w:tcMar>
          </w:tcPr>
          <w:p>
            <w:pPr>
              <w:spacing w:after="60" w:before="0"/>
            </w:pPr>
            <w:r>
              <w:rPr>
                <w:rFonts w:ascii="Arial" w:cs="Arial" w:eastAsia="Arial" w:hAnsi="Arial"/>
                <w:b/>
                <w:bCs/>
                <w:color w:val="2E6B3E"/>
                <w:sz w:val="19"/>
                <w:szCs w:val="19"/>
              </w:rPr>
              <w:t xml:space="preserve">Typical Storage Period Savings</w:t>
            </w:r>
          </w:p>
          <w:p>
            <w:pPr>
              <w:spacing w:after="0" w:before="0"/>
            </w:pPr>
            <w:r>
              <w:rPr>
                <w:rFonts w:ascii="Arial" w:cs="Arial" w:eastAsia="Arial" w:hAnsi="Arial"/>
                <w:color w:val="3A4238"/>
                <w:sz w:val="20"/>
                <w:szCs w:val="20"/>
              </w:rPr>
              <w:t xml:space="preserve">Suspending liability and collision during a 4–5 month storage period typically reduces the annual premium by 30–50%. The exact savings depend on the proportion of the total premium attributable to liability and collision vs. comprehensive.</w:t>
            </w:r>
          </w:p>
        </w:tc>
      </w:tr>
    </w:tbl>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Proper RV Storage for Insurance Purposes</w:t>
      </w:r>
    </w:p>
    <w:p>
      <w:pPr>
        <w:spacing w:after="110" w:before="80"/>
      </w:pPr>
      <w:r>
        <w:rPr>
          <w:rFonts w:ascii="Arial" w:cs="Arial" w:eastAsia="Arial" w:hAnsi="Arial"/>
          <w:color w:val="1A2018"/>
          <w:sz w:val="22"/>
          <w:szCs w:val="22"/>
        </w:rPr>
        <w:t xml:space="preserve">To qualify for storage-period rates and to protect the RV during storage, insurers typically require the RV to be stored in a secured location. Proper storage also reduces the likelihood of covered losses during the storage period.</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Enclosed or secured storage — </w:t>
      </w:r>
      <w:r>
        <w:rPr>
          <w:rFonts w:ascii="Arial" w:cs="Arial" w:eastAsia="Arial" w:hAnsi="Arial"/>
          <w:color w:val="3A4238"/>
          <w:sz w:val="22"/>
          <w:szCs w:val="22"/>
        </w:rPr>
        <w:t xml:space="preserve">indoor storage facilities, covered RV lots, or garages provide the best protection against weather, theft, and vandalism</w:t>
      </w:r>
    </w:p>
    <w:p>
      <w:pPr>
        <w:pStyle w:val="ListParagraph"/>
        <w:numPr>
          <w:ilvl w:val="0"/>
          <w:numId w:val="2"/>
        </w:numPr>
        <w:spacing w:after="60" w:before="60"/>
      </w:pPr>
      <w:r>
        <w:rPr>
          <w:rFonts w:ascii="Arial" w:cs="Arial" w:eastAsia="Arial" w:hAnsi="Arial"/>
          <w:b/>
          <w:bCs/>
          <w:color w:val="2E6B3E"/>
          <w:sz w:val="22"/>
          <w:szCs w:val="22"/>
        </w:rPr>
        <w:t xml:space="preserve">Winterization — </w:t>
      </w:r>
      <w:r>
        <w:rPr>
          <w:rFonts w:ascii="Arial" w:cs="Arial" w:eastAsia="Arial" w:hAnsi="Arial"/>
          <w:color w:val="3A4238"/>
          <w:sz w:val="22"/>
          <w:szCs w:val="22"/>
        </w:rPr>
        <w:t xml:space="preserve">draining water systems, adding antifreeze to pipes, and covering vents prevents freeze damage that can cause thousands of dollars in plumbing and appliance repairs</w:t>
      </w:r>
    </w:p>
    <w:p>
      <w:pPr>
        <w:pStyle w:val="ListParagraph"/>
        <w:numPr>
          <w:ilvl w:val="0"/>
          <w:numId w:val="2"/>
        </w:numPr>
        <w:spacing w:after="60" w:before="60"/>
      </w:pPr>
      <w:r>
        <w:rPr>
          <w:rFonts w:ascii="Arial" w:cs="Arial" w:eastAsia="Arial" w:hAnsi="Arial"/>
          <w:b/>
          <w:bCs/>
          <w:color w:val="2E6B3E"/>
          <w:sz w:val="22"/>
          <w:szCs w:val="22"/>
        </w:rPr>
        <w:t xml:space="preserve">Security measures — </w:t>
      </w:r>
      <w:r>
        <w:rPr>
          <w:rFonts w:ascii="Arial" w:cs="Arial" w:eastAsia="Arial" w:hAnsi="Arial"/>
          <w:color w:val="3A4238"/>
          <w:sz w:val="22"/>
          <w:szCs w:val="22"/>
        </w:rPr>
        <w:t xml:space="preserve">hitch locks, wheel locks, and alarm systems deter theft and may qualify for security discounts on the comprehensive coverage premium</w:t>
      </w:r>
    </w:p>
    <w:p>
      <w:pPr>
        <w:pStyle w:val="ListParagraph"/>
        <w:numPr>
          <w:ilvl w:val="0"/>
          <w:numId w:val="2"/>
        </w:numPr>
        <w:spacing w:after="60" w:before="60"/>
      </w:pPr>
      <w:r>
        <w:rPr>
          <w:rFonts w:ascii="Arial" w:cs="Arial" w:eastAsia="Arial" w:hAnsi="Arial"/>
          <w:b/>
          <w:bCs/>
          <w:color w:val="2E6B3E"/>
          <w:sz w:val="22"/>
          <w:szCs w:val="22"/>
        </w:rPr>
        <w:t xml:space="preserve">Regular inspections — </w:t>
      </w:r>
      <w:r>
        <w:rPr>
          <w:rFonts w:ascii="Arial" w:cs="Arial" w:eastAsia="Arial" w:hAnsi="Arial"/>
          <w:color w:val="3A4238"/>
          <w:sz w:val="22"/>
          <w:szCs w:val="22"/>
        </w:rPr>
        <w:t xml:space="preserve">many insurers require periodic checks on stored RVs; pest infestations, roof leaks, and structural issues caught early prevent larger claims</w:t>
      </w:r>
    </w:p>
    <w:p>
      <w:pPr>
        <w:pStyle w:val="ListParagraph"/>
        <w:numPr>
          <w:ilvl w:val="0"/>
          <w:numId w:val="2"/>
        </w:numPr>
        <w:spacing w:after="60" w:before="60"/>
      </w:pPr>
      <w:r>
        <w:rPr>
          <w:rFonts w:ascii="Arial" w:cs="Arial" w:eastAsia="Arial" w:hAnsi="Arial"/>
          <w:b/>
          <w:bCs/>
          <w:color w:val="2E6B3E"/>
          <w:sz w:val="22"/>
          <w:szCs w:val="22"/>
        </w:rPr>
        <w:t xml:space="preserve">Battery maintenance — </w:t>
      </w:r>
      <w:r>
        <w:rPr>
          <w:rFonts w:ascii="Arial" w:cs="Arial" w:eastAsia="Arial" w:hAnsi="Arial"/>
          <w:color w:val="3A4238"/>
          <w:sz w:val="22"/>
          <w:szCs w:val="22"/>
        </w:rPr>
        <w:t xml:space="preserve">battery disconnectors or trickle chargers prevent dead batteries and potential electrical fires during long storage periods</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Storage Coverage vs. Lay-Up Period — Key Distinctions</w:t>
      </w:r>
    </w:p>
    <w:p>
      <w:pPr>
        <w:spacing w:after="110" w:before="80"/>
      </w:pPr>
      <w:r>
        <w:rPr>
          <w:rFonts w:ascii="Arial" w:cs="Arial" w:eastAsia="Arial" w:hAnsi="Arial"/>
          <w:color w:val="1A2018"/>
          <w:sz w:val="22"/>
          <w:szCs w:val="22"/>
        </w:rPr>
        <w:t xml:space="preserve">Some carriers use the term “lay-up period” (borrowed from motorcycle insurance) to describe RV storage coverage adjustments. Others simply adjust the policy mid-term. The key practical points are the same regardless of terminology: (1) never operate the RV during a declared storage period, (2) always restore full coverage before the RV leaves storage, and (3) always maintain comprehensive coverage during storage.</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Do Not Operate During Declared Storage Period</w:t>
            </w:r>
          </w:p>
          <w:p>
            <w:pPr>
              <w:spacing w:after="0" w:before="0"/>
            </w:pPr>
            <w:r>
              <w:rPr>
                <w:rFonts w:ascii="Arial" w:cs="Arial" w:eastAsia="Arial" w:hAnsi="Arial"/>
                <w:color w:val="5A1010"/>
                <w:sz w:val="20"/>
                <w:szCs w:val="20"/>
              </w:rPr>
              <w:t xml:space="preserve">Operating an RV during a declared storage period — even for a short trip to a campground — voids coverage for any incident occurring during that trip. If plans change and you want to use the RV during a scheduled storage period, contact your insurer first to reinstate full coverage before departure.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7440" w:sz="18"/>
              <w:bottom w:val="none" w:color="FFFFFF" w:sz="0"/>
              <w:right w:val="none" w:color="FFFFFF" w:sz="0"/>
            </w:tcBorders>
            <w:shd w:fill="FAF5EC" w:val="clear"/>
            <w:tcMar>
              <w:top w:type="dxa" w:w="110"/>
              <w:left w:type="dxa" w:w="200"/>
              <w:bottom w:type="dxa" w:w="110"/>
              <w:right w:type="dxa" w:w="160"/>
            </w:tcMar>
          </w:tcPr>
          <w:p>
            <w:pPr>
              <w:spacing w:after="60" w:before="0"/>
            </w:pPr>
            <w:r>
              <w:rPr>
                <w:rFonts w:ascii="Arial" w:cs="Arial" w:eastAsia="Arial" w:hAnsi="Arial"/>
                <w:b/>
                <w:bCs/>
                <w:caps/>
                <w:color w:val="7A5C2E"/>
                <w:sz w:val="19"/>
                <w:szCs w:val="19"/>
              </w:rPr>
              <w:t xml:space="preserve">Storage Facility Coverage Gaps</w:t>
            </w:r>
          </w:p>
          <w:p>
            <w:pPr>
              <w:spacing w:after="0" w:before="0"/>
            </w:pPr>
            <w:r>
              <w:rPr>
                <w:rFonts w:ascii="Arial" w:cs="Arial" w:eastAsia="Arial" w:hAnsi="Arial"/>
                <w:color w:val="4A3010"/>
                <w:sz w:val="20"/>
                <w:szCs w:val="20"/>
              </w:rPr>
              <w:t xml:space="preserve">Commercial RV storage facilities typically carry property insurance on their buildings but not on the vehicles stored inside. Do not assume that storing your RV at a commercial facility provides any insurance protection for the RV itself. Your own comprehensive coverage is the only protection for the stored unit.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The optimal seasonal RV insurance strategy is simple: maintain comprehensive coverage year-round without interruption, and suspend liability and collision during the months when the RV is definitively stored and will not be operated. This balances cost savings with the essential protection every stored RV needs.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160"/>
              <w:left w:type="dxa" w:w="240"/>
              <w:bottom w:type="dxa" w:w="160"/>
              <w:right w:type="dxa" w:w="240"/>
            </w:tcMar>
          </w:tcPr>
          <w:p>
            <w:pPr>
              <w:spacing w:after="0" w:before="0"/>
            </w:pPr>
            <w:r>
              <w:rPr>
                <w:rFonts w:ascii="Arial" w:cs="Arial" w:eastAsia="Arial" w:hAnsi="Arial"/>
                <w:b/>
                <w:bCs/>
                <w:color w:val="B8D4BC"/>
                <w:sz w:val="28"/>
                <w:szCs w:val="28"/>
              </w:rPr>
              <w:t xml:space="preserve">10.  </w:t>
            </w:r>
            <w:r>
              <w:rPr>
                <w:rFonts w:ascii="Arial" w:cs="Arial" w:eastAsia="Arial" w:hAnsi="Arial"/>
                <w:b/>
                <w:bCs/>
                <w:color w:val="FFFFFF"/>
                <w:sz w:val="28"/>
                <w:szCs w:val="28"/>
              </w:rPr>
              <w:t xml:space="preserve">Role of RV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A2018"/>
          <w:sz w:val="22"/>
          <w:szCs w:val="22"/>
        </w:rPr>
        <w:t xml:space="preserve">RV insurance is a distinct and specialized component of a comprehensive personal insurance program. It does not overlap meaningfully with auto, homeowners, or health insurance — it fills a specific gap that those policies leave open. Understanding how RV insurance fits into the broader picture ensures that you have complete protection across all your assets and activities.</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How RV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C3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B8C8B0" w:sz="1"/>
              <w:left w:val="single" w:color="B8C8B0" w:sz="1"/>
              <w:bottom w:val="single" w:color="B8C8B0" w:sz="1"/>
              <w:right w:val="single" w:color="B8C8B0" w:sz="1"/>
            </w:tcBorders>
            <w:shd w:fill="EEF5EF" w:val="clear"/>
            <w:tcMar>
              <w:top w:type="dxa" w:w="100"/>
              <w:left w:type="dxa" w:w="160"/>
              <w:bottom w:type="dxa" w:w="100"/>
              <w:right w:type="dxa" w:w="160"/>
            </w:tcMar>
          </w:tcPr>
          <w:p>
            <w:pPr>
              <w:spacing w:after="0" w:before="0"/>
            </w:pPr>
            <w:r>
              <w:rPr>
                <w:rFonts w:ascii="Arial" w:cs="Arial" w:eastAsia="Arial" w:hAnsi="Arial"/>
                <w:color w:val="3A4238"/>
                <w:sz w:val="20"/>
                <w:szCs w:val="20"/>
              </w:rPr>
              <w:t xml:space="preserve">Provides excess liability above motorhome, auto, and homeowners limits. Should schedule motorhome as an underlying vehicle.</w:t>
            </w:r>
          </w:p>
        </w:tc>
      </w:tr>
      <w:tr>
        <w:tc>
          <w:tcPr>
            <w:tcW w:type="dxa" w:w="3000"/>
            <w:tcBorders>
              <w:top w:val="none" w:color="FFFFFF" w:sz="0"/>
              <w:left w:val="none" w:color="FFFFFF" w:sz="0"/>
              <w:bottom w:val="none" w:color="FFFFFF" w:sz="0"/>
              <w:right w:val="none" w:color="FFFFFF" w:sz="0"/>
            </w:tcBorders>
            <w:shd w:fill="1E4D2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RV Insurance Policy</w:t>
            </w:r>
          </w:p>
        </w:tc>
        <w:tc>
          <w:tcPr>
            <w:tcW w:type="dxa" w:w="6360"/>
            <w:tcBorders>
              <w:top w:val="single" w:color="B8C8B0" w:sz="1"/>
              <w:left w:val="single" w:color="B8C8B0" w:sz="1"/>
              <w:bottom w:val="single" w:color="B8C8B0" w:sz="1"/>
              <w:right w:val="single" w:color="B8C8B0" w:sz="1"/>
            </w:tcBorders>
            <w:shd w:fill="FFFFFF" w:val="clear"/>
            <w:tcMar>
              <w:top w:type="dxa" w:w="100"/>
              <w:left w:type="dxa" w:w="160"/>
              <w:bottom w:type="dxa" w:w="100"/>
              <w:right w:type="dxa" w:w="160"/>
            </w:tcMar>
          </w:tcPr>
          <w:p>
            <w:pPr>
              <w:spacing w:after="0" w:before="0"/>
            </w:pPr>
            <w:r>
              <w:rPr>
                <w:rFonts w:ascii="Arial" w:cs="Arial" w:eastAsia="Arial" w:hAnsi="Arial"/>
                <w:color w:val="3A4238"/>
                <w:sz w:val="20"/>
                <w:szCs w:val="20"/>
              </w:rPr>
              <w:t xml:space="preserve">Liability, physical damage, campsite liability, personal property, emergency expenses, and roadside assistance. Full-timer policies add ALE and higher property limits.</w:t>
            </w:r>
          </w:p>
        </w:tc>
      </w:tr>
      <w:tr>
        <w:tc>
          <w:tcPr>
            <w:tcW w:type="dxa" w:w="3000"/>
            <w:tcBorders>
              <w:top w:val="none" w:color="FFFFFF" w:sz="0"/>
              <w:left w:val="none" w:color="FFFFFF" w:sz="0"/>
              <w:bottom w:val="none" w:color="FFFFFF" w:sz="0"/>
              <w:right w:val="none" w:color="FFFFFF" w:sz="0"/>
            </w:tcBorders>
            <w:shd w:fill="3D506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6360"/>
            <w:tcBorders>
              <w:top w:val="single" w:color="B8C8B0" w:sz="1"/>
              <w:left w:val="single" w:color="B8C8B0" w:sz="1"/>
              <w:bottom w:val="single" w:color="B8C8B0" w:sz="1"/>
              <w:right w:val="single" w:color="B8C8B0" w:sz="1"/>
            </w:tcBorders>
            <w:shd w:fill="EEF5EF" w:val="clear"/>
            <w:tcMar>
              <w:top w:type="dxa" w:w="100"/>
              <w:left w:type="dxa" w:w="160"/>
              <w:bottom w:type="dxa" w:w="100"/>
              <w:right w:type="dxa" w:w="160"/>
            </w:tcMar>
          </w:tcPr>
          <w:p>
            <w:pPr>
              <w:spacing w:after="0" w:before="0"/>
            </w:pPr>
            <w:r>
              <w:rPr>
                <w:rFonts w:ascii="Arial" w:cs="Arial" w:eastAsia="Arial" w:hAnsi="Arial"/>
                <w:color w:val="3A4238"/>
                <w:sz w:val="20"/>
                <w:szCs w:val="20"/>
              </w:rPr>
              <w:t xml:space="preserve">Covers the tow vehicle and other automobiles. Auto liability covers the trailer while being towed but does NOT cover trailer physical damage or campsite liability.</w:t>
            </w:r>
          </w:p>
        </w:tc>
      </w:tr>
      <w:tr>
        <w:tc>
          <w:tcPr>
            <w:tcW w:type="dxa" w:w="3000"/>
            <w:tcBorders>
              <w:top w:val="none" w:color="FFFFFF" w:sz="0"/>
              <w:left w:val="none" w:color="FFFFFF" w:sz="0"/>
              <w:bottom w:val="none" w:color="FFFFFF" w:sz="0"/>
              <w:right w:val="none" w:color="FFFFFF" w:sz="0"/>
            </w:tcBorders>
            <w:shd w:fill="4A5A4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 Renters</w:t>
            </w:r>
          </w:p>
        </w:tc>
        <w:tc>
          <w:tcPr>
            <w:tcW w:type="dxa" w:w="6360"/>
            <w:tcBorders>
              <w:top w:val="single" w:color="B8C8B0" w:sz="1"/>
              <w:left w:val="single" w:color="B8C8B0" w:sz="1"/>
              <w:bottom w:val="single" w:color="B8C8B0" w:sz="1"/>
              <w:right w:val="single" w:color="B8C8B0" w:sz="1"/>
            </w:tcBorders>
            <w:shd w:fill="FFFFFF" w:val="clear"/>
            <w:tcMar>
              <w:top w:type="dxa" w:w="100"/>
              <w:left w:type="dxa" w:w="160"/>
              <w:bottom w:type="dxa" w:w="100"/>
              <w:right w:type="dxa" w:w="160"/>
            </w:tcMar>
          </w:tcPr>
          <w:p>
            <w:pPr>
              <w:spacing w:after="0" w:before="0"/>
            </w:pPr>
            <w:r>
              <w:rPr>
                <w:rFonts w:ascii="Arial" w:cs="Arial" w:eastAsia="Arial" w:hAnsi="Arial"/>
                <w:color w:val="3A4238"/>
                <w:sz w:val="20"/>
                <w:szCs w:val="20"/>
              </w:rPr>
              <w:t xml:space="preserve">Covers the primary residence and personal property at home. Does NOT cover the RV as a vehicle or personal property inside the RV while traveling.</w:t>
            </w:r>
          </w:p>
        </w:tc>
      </w:tr>
      <w:tr>
        <w:tc>
          <w:tcPr>
            <w:tcW w:type="dxa" w:w="3000"/>
            <w:tcBorders>
              <w:top w:val="none" w:color="FFFFFF" w:sz="0"/>
              <w:left w:val="none" w:color="FFFFFF" w:sz="0"/>
              <w:bottom w:val="none" w:color="FFFFFF" w:sz="0"/>
              <w:right w:val="none" w:color="FFFFFF" w:sz="0"/>
            </w:tcBorders>
            <w:shd w:fill="5A6858"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Health Insurance</w:t>
            </w:r>
          </w:p>
        </w:tc>
        <w:tc>
          <w:tcPr>
            <w:tcW w:type="dxa" w:w="6360"/>
            <w:tcBorders>
              <w:top w:val="single" w:color="B8C8B0" w:sz="1"/>
              <w:left w:val="single" w:color="B8C8B0" w:sz="1"/>
              <w:bottom w:val="single" w:color="B8C8B0" w:sz="1"/>
              <w:right w:val="single" w:color="B8C8B0" w:sz="1"/>
            </w:tcBorders>
            <w:shd w:fill="EEF5EF" w:val="clear"/>
            <w:tcMar>
              <w:top w:type="dxa" w:w="100"/>
              <w:left w:type="dxa" w:w="160"/>
              <w:bottom w:type="dxa" w:w="100"/>
              <w:right w:type="dxa" w:w="160"/>
            </w:tcMar>
          </w:tcPr>
          <w:p>
            <w:pPr>
              <w:spacing w:after="0" w:before="0"/>
            </w:pPr>
            <w:r>
              <w:rPr>
                <w:rFonts w:ascii="Arial" w:cs="Arial" w:eastAsia="Arial" w:hAnsi="Arial"/>
                <w:color w:val="3A4238"/>
                <w:sz w:val="20"/>
                <w:szCs w:val="20"/>
              </w:rPr>
              <w:t xml:space="preserve">Covers medical expenses from RV accidents and incidents. Coordinates with MedPay on the RV policy for first-dollar coverage.</w:t>
            </w:r>
          </w:p>
        </w:tc>
      </w:tr>
    </w:tbl>
    <w:p>
      <w:pPr>
        <w:spacing w:after="0" w:before="12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RV policy and personal umbrella — </w:t>
      </w:r>
      <w:r>
        <w:rPr>
          <w:rFonts w:ascii="Arial" w:cs="Arial" w:eastAsia="Arial" w:hAnsi="Arial"/>
          <w:color w:val="3A4238"/>
          <w:sz w:val="22"/>
          <w:szCs w:val="22"/>
        </w:rPr>
        <w:t xml:space="preserve">ensure your motorhome is listed as an underlying scheduled vehicle on your personal umbrella policy; confirm the umbrella’s required minimum underlying limits are met by your RV policy</w:t>
      </w:r>
    </w:p>
    <w:p>
      <w:pPr>
        <w:pStyle w:val="ListParagraph"/>
        <w:numPr>
          <w:ilvl w:val="0"/>
          <w:numId w:val="2"/>
        </w:numPr>
        <w:spacing w:after="60" w:before="60"/>
      </w:pPr>
      <w:r>
        <w:rPr>
          <w:rFonts w:ascii="Arial" w:cs="Arial" w:eastAsia="Arial" w:hAnsi="Arial"/>
          <w:b/>
          <w:bCs/>
          <w:color w:val="2E6B3E"/>
          <w:sz w:val="22"/>
          <w:szCs w:val="22"/>
        </w:rPr>
        <w:t xml:space="preserve">Tow vehicle auto policy and trailer — </w:t>
      </w:r>
      <w:r>
        <w:rPr>
          <w:rFonts w:ascii="Arial" w:cs="Arial" w:eastAsia="Arial" w:hAnsi="Arial"/>
          <w:color w:val="3A4238"/>
          <w:sz w:val="22"/>
          <w:szCs w:val="22"/>
        </w:rPr>
        <w:t xml:space="preserve">your auto policy’s liability covers the trailer while being towed; your RV policy covers the trailer’s physical damage and campsite liability when unhitched — these two policies work together but do not overlap</w:t>
      </w:r>
    </w:p>
    <w:p>
      <w:pPr>
        <w:pStyle w:val="ListParagraph"/>
        <w:numPr>
          <w:ilvl w:val="0"/>
          <w:numId w:val="2"/>
        </w:numPr>
        <w:spacing w:after="60" w:before="60"/>
      </w:pPr>
      <w:r>
        <w:rPr>
          <w:rFonts w:ascii="Arial" w:cs="Arial" w:eastAsia="Arial" w:hAnsi="Arial"/>
          <w:b/>
          <w:bCs/>
          <w:color w:val="2E6B3E"/>
          <w:sz w:val="22"/>
          <w:szCs w:val="22"/>
        </w:rPr>
        <w:t xml:space="preserve">RV policy and homeowners — </w:t>
      </w:r>
      <w:r>
        <w:rPr>
          <w:rFonts w:ascii="Arial" w:cs="Arial" w:eastAsia="Arial" w:hAnsi="Arial"/>
          <w:color w:val="3A4238"/>
          <w:sz w:val="22"/>
          <w:szCs w:val="22"/>
        </w:rPr>
        <w:t xml:space="preserve">personal property stored in your home and personal property inside your RV are covered by different policies; confirm there is no gap for items that move between the two locations</w:t>
      </w:r>
    </w:p>
    <w:p>
      <w:pPr>
        <w:pStyle w:val="ListParagraph"/>
        <w:numPr>
          <w:ilvl w:val="0"/>
          <w:numId w:val="2"/>
        </w:numPr>
        <w:spacing w:after="60" w:before="60"/>
      </w:pPr>
      <w:r>
        <w:rPr>
          <w:rFonts w:ascii="Arial" w:cs="Arial" w:eastAsia="Arial" w:hAnsi="Arial"/>
          <w:b/>
          <w:bCs/>
          <w:color w:val="2E6B3E"/>
          <w:sz w:val="22"/>
          <w:szCs w:val="22"/>
        </w:rPr>
        <w:t xml:space="preserve">Full-timer and homeowners elimination — </w:t>
      </w:r>
      <w:r>
        <w:rPr>
          <w:rFonts w:ascii="Arial" w:cs="Arial" w:eastAsia="Arial" w:hAnsi="Arial"/>
          <w:color w:val="3A4238"/>
          <w:sz w:val="22"/>
          <w:szCs w:val="22"/>
        </w:rPr>
        <w:t xml:space="preserve">full-time RVers who sell their home or give up a fixed residence must replace homeowners coverage with a full-timer RV policy; failing to make this transition creates a period of complete coverage gap</w:t>
      </w:r>
    </w:p>
    <w:p>
      <w:pPr>
        <w:pStyle w:val="ListParagraph"/>
        <w:numPr>
          <w:ilvl w:val="0"/>
          <w:numId w:val="2"/>
        </w:numPr>
        <w:spacing w:after="60" w:before="60"/>
      </w:pPr>
      <w:r>
        <w:rPr>
          <w:rFonts w:ascii="Arial" w:cs="Arial" w:eastAsia="Arial" w:hAnsi="Arial"/>
          <w:b/>
          <w:bCs/>
          <w:color w:val="2E6B3E"/>
          <w:sz w:val="22"/>
          <w:szCs w:val="22"/>
        </w:rPr>
        <w:t xml:space="preserve">RV contents and personal articles policy — </w:t>
      </w:r>
      <w:r>
        <w:rPr>
          <w:rFonts w:ascii="Arial" w:cs="Arial" w:eastAsia="Arial" w:hAnsi="Arial"/>
          <w:color w:val="3A4238"/>
          <w:sz w:val="22"/>
          <w:szCs w:val="22"/>
        </w:rPr>
        <w:t xml:space="preserve">high-value items (jewelry, cameras, laptops, collectibles) carried in the RV may benefit from a dedicated personal articles floater that provides worldwide coverage and agreed value settlement</w:t>
      </w:r>
    </w:p>
    <w:p>
      <w:pPr>
        <w:spacing w:after="0" w:before="100"/>
      </w:pPr>
      <w:r>
        <w:rPr>
          <w:rFonts w:ascii="Arial" w:cs="Arial" w:eastAsia="Arial" w:hAnsi="Arial"/>
        </w:rPr>
        <w:t xml:space="preserve"/>
      </w:r>
    </w:p>
    <w:p>
      <w:pPr>
        <w:pBdr>
          <w:bottom w:val="single" w:color="B8D4BC" w:sz="4" w:space="4"/>
        </w:pBdr>
        <w:spacing w:after="80" w:before="220"/>
      </w:pPr>
      <w:r>
        <w:rPr>
          <w:rFonts w:ascii="Arial" w:cs="Arial" w:eastAsia="Arial" w:hAnsi="Arial"/>
          <w:b/>
          <w:bCs/>
          <w:color w:val="1E4D2B"/>
          <w:sz w:val="24"/>
          <w:szCs w:val="24"/>
        </w:rPr>
        <w:t xml:space="preserve">Annual Program Review for RV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2E6B3E"/>
          <w:sz w:val="22"/>
          <w:szCs w:val="22"/>
        </w:rPr>
        <w:t xml:space="preserve">Confirm RV is on umbrella schedule — </w:t>
      </w:r>
      <w:r>
        <w:rPr>
          <w:rFonts w:ascii="Arial" w:cs="Arial" w:eastAsia="Arial" w:hAnsi="Arial"/>
          <w:color w:val="3A4238"/>
          <w:sz w:val="22"/>
          <w:szCs w:val="22"/>
        </w:rPr>
        <w:t xml:space="preserve">motorhomes should be listed as underlying vehicles on the personal umbrella policy each renewal</w:t>
      </w:r>
    </w:p>
    <w:p>
      <w:pPr>
        <w:pStyle w:val="ListParagraph"/>
        <w:numPr>
          <w:ilvl w:val="0"/>
          <w:numId w:val="2"/>
        </w:numPr>
        <w:spacing w:after="60" w:before="60"/>
      </w:pPr>
      <w:r>
        <w:rPr>
          <w:rFonts w:ascii="Arial" w:cs="Arial" w:eastAsia="Arial" w:hAnsi="Arial"/>
          <w:b/>
          <w:bCs/>
          <w:color w:val="2E6B3E"/>
          <w:sz w:val="22"/>
          <w:szCs w:val="22"/>
        </w:rPr>
        <w:t xml:space="preserve">Update RV value and equipment — </w:t>
      </w:r>
      <w:r>
        <w:rPr>
          <w:rFonts w:ascii="Arial" w:cs="Arial" w:eastAsia="Arial" w:hAnsi="Arial"/>
          <w:color w:val="3A4238"/>
          <w:sz w:val="22"/>
          <w:szCs w:val="22"/>
        </w:rPr>
        <w:t xml:space="preserve">custom modifications, solar installations, generator upgrades, and added accessories increase replacement value; update coverage accordingly</w:t>
      </w:r>
    </w:p>
    <w:p>
      <w:pPr>
        <w:pStyle w:val="ListParagraph"/>
        <w:numPr>
          <w:ilvl w:val="0"/>
          <w:numId w:val="2"/>
        </w:numPr>
        <w:spacing w:after="60" w:before="60"/>
      </w:pPr>
      <w:r>
        <w:rPr>
          <w:rFonts w:ascii="Arial" w:cs="Arial" w:eastAsia="Arial" w:hAnsi="Arial"/>
          <w:b/>
          <w:bCs/>
          <w:color w:val="2E6B3E"/>
          <w:sz w:val="22"/>
          <w:szCs w:val="22"/>
        </w:rPr>
        <w:t xml:space="preserve">Review contents coverage limits — </w:t>
      </w:r>
      <w:r>
        <w:rPr>
          <w:rFonts w:ascii="Arial" w:cs="Arial" w:eastAsia="Arial" w:hAnsi="Arial"/>
          <w:color w:val="3A4238"/>
          <w:sz w:val="22"/>
          <w:szCs w:val="22"/>
        </w:rPr>
        <w:t xml:space="preserve">as you outfit your RV with equipment, tools, and personal items, ensure contents coverage limits keep pace</w:t>
      </w:r>
    </w:p>
    <w:p>
      <w:pPr>
        <w:pStyle w:val="ListParagraph"/>
        <w:numPr>
          <w:ilvl w:val="0"/>
          <w:numId w:val="2"/>
        </w:numPr>
        <w:spacing w:after="60" w:before="60"/>
      </w:pPr>
      <w:r>
        <w:rPr>
          <w:rFonts w:ascii="Arial" w:cs="Arial" w:eastAsia="Arial" w:hAnsi="Arial"/>
          <w:b/>
          <w:bCs/>
          <w:color w:val="2E6B3E"/>
          <w:sz w:val="22"/>
          <w:szCs w:val="22"/>
        </w:rPr>
        <w:t xml:space="preserve">Assess full-timer vs. part-timer status — </w:t>
      </w:r>
      <w:r>
        <w:rPr>
          <w:rFonts w:ascii="Arial" w:cs="Arial" w:eastAsia="Arial" w:hAnsi="Arial"/>
          <w:color w:val="3A4238"/>
          <w:sz w:val="22"/>
          <w:szCs w:val="22"/>
        </w:rPr>
        <w:t xml:space="preserve">if your usage pattern changes significantly year to year, confirm your policy type (part-time vs. full-timer) still matches your actual use</w:t>
      </w:r>
    </w:p>
    <w:p>
      <w:pPr>
        <w:pStyle w:val="ListParagraph"/>
        <w:numPr>
          <w:ilvl w:val="0"/>
          <w:numId w:val="2"/>
        </w:numPr>
        <w:spacing w:after="60" w:before="60"/>
      </w:pPr>
      <w:r>
        <w:rPr>
          <w:rFonts w:ascii="Arial" w:cs="Arial" w:eastAsia="Arial" w:hAnsi="Arial"/>
          <w:b/>
          <w:bCs/>
          <w:color w:val="2E6B3E"/>
          <w:sz w:val="22"/>
          <w:szCs w:val="22"/>
        </w:rPr>
        <w:t xml:space="preserve">Evaluate seasonal storage options — </w:t>
      </w:r>
      <w:r>
        <w:rPr>
          <w:rFonts w:ascii="Arial" w:cs="Arial" w:eastAsia="Arial" w:hAnsi="Arial"/>
          <w:color w:val="3A4238"/>
          <w:sz w:val="22"/>
          <w:szCs w:val="22"/>
        </w:rPr>
        <w:t xml:space="preserve">review lay-up or storage options at each renewal and confirm they align with your actual storage schedule</w:t>
      </w:r>
    </w:p>
    <w:p>
      <w:pPr>
        <w:pStyle w:val="ListParagraph"/>
        <w:numPr>
          <w:ilvl w:val="0"/>
          <w:numId w:val="2"/>
        </w:numPr>
        <w:spacing w:after="60" w:before="60"/>
      </w:pPr>
      <w:r>
        <w:rPr>
          <w:rFonts w:ascii="Arial" w:cs="Arial" w:eastAsia="Arial" w:hAnsi="Arial"/>
          <w:b/>
          <w:bCs/>
          <w:color w:val="2E6B3E"/>
          <w:sz w:val="22"/>
          <w:szCs w:val="22"/>
        </w:rPr>
        <w:t xml:space="preserve">Review emergency expense limits — </w:t>
      </w:r>
      <w:r>
        <w:rPr>
          <w:rFonts w:ascii="Arial" w:cs="Arial" w:eastAsia="Arial" w:hAnsi="Arial"/>
          <w:color w:val="3A4238"/>
          <w:sz w:val="22"/>
          <w:szCs w:val="22"/>
        </w:rPr>
        <w:t xml:space="preserve">confirm that your emergency expense coverage limit is adequate for the regions where you travel</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9A7440" w:sz="18"/>
              <w:bottom w:val="none" w:color="FFFFFF" w:sz="0"/>
              <w:right w:val="none" w:color="FFFFFF" w:sz="0"/>
            </w:tcBorders>
            <w:shd w:fill="FAF5EC" w:val="clear"/>
            <w:tcMar>
              <w:top w:type="dxa" w:w="110"/>
              <w:left w:type="dxa" w:w="200"/>
              <w:bottom w:type="dxa" w:w="110"/>
              <w:right w:type="dxa" w:w="160"/>
            </w:tcMar>
          </w:tcPr>
          <w:p>
            <w:pPr>
              <w:spacing w:after="60" w:before="0"/>
            </w:pPr>
            <w:r>
              <w:rPr>
                <w:rFonts w:ascii="Arial" w:cs="Arial" w:eastAsia="Arial" w:hAnsi="Arial"/>
                <w:b/>
                <w:bCs/>
                <w:caps/>
                <w:color w:val="7A5C2E"/>
                <w:sz w:val="19"/>
                <w:szCs w:val="19"/>
              </w:rPr>
              <w:t xml:space="preserve">Multi-Vehicle RV Households</w:t>
            </w:r>
          </w:p>
          <w:p>
            <w:pPr>
              <w:spacing w:after="0" w:before="0"/>
            </w:pPr>
            <w:r>
              <w:rPr>
                <w:rFonts w:ascii="Arial" w:cs="Arial" w:eastAsia="Arial" w:hAnsi="Arial"/>
                <w:color w:val="4A3010"/>
                <w:sz w:val="20"/>
                <w:szCs w:val="20"/>
              </w:rPr>
              <w:t xml:space="preserve">Households with multiple RVs — or RVs combined with motorcycles, boats, or ATVs — may qualify for multi-vehicle discounts. Some specialty carriers offer combined powersports and RV programs that cover all recreational vehicles under a single policy framework, simplifying administration and potentially reducing total premium.</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6B3E" w:sz="18"/>
              <w:bottom w:val="none" w:color="FFFFFF" w:sz="0"/>
              <w:right w:val="none" w:color="FFFFFF" w:sz="0"/>
            </w:tcBorders>
            <w:shd w:fill="EEF5EF" w:val="clear"/>
            <w:tcMar>
              <w:top w:type="dxa" w:w="110"/>
              <w:left w:type="dxa" w:w="200"/>
              <w:bottom w:type="dxa" w:w="110"/>
              <w:right w:type="dxa" w:w="160"/>
            </w:tcMar>
          </w:tcPr>
          <w:p>
            <w:pPr>
              <w:spacing w:after="0" w:before="0"/>
            </w:pPr>
            <w:r>
              <w:rPr>
                <w:rFonts w:ascii="Arial" w:cs="Arial" w:eastAsia="Arial" w:hAnsi="Arial"/>
                <w:b/>
                <w:bCs/>
                <w:color w:val="1E4D2B"/>
                <w:sz w:val="20"/>
                <w:szCs w:val="20"/>
              </w:rPr>
              <w:t xml:space="preserve">Key Takeaway: </w:t>
            </w:r>
            <w:r>
              <w:rPr>
                <w:rFonts w:ascii="Arial" w:cs="Arial" w:eastAsia="Arial" w:hAnsi="Arial"/>
                <w:color w:val="3A4238"/>
                <w:sz w:val="20"/>
                <w:szCs w:val="20"/>
              </w:rPr>
              <w:t xml:space="preserve">RV insurance is the specialized coverage layer in your total insurance program that protects the unique combination of transportation asset, living space, and recreational investment that an RV represents. No other policy type fully addresses this combination — a dedicated RV policy is essential for every RV owner, regardless of how often or how far they travel.</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E4D2B"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Adventure Awaits. Make Sure You’re Covered for It.</w:t>
            </w:r>
          </w:p>
          <w:p>
            <w:pPr>
              <w:spacing w:after="100" w:before="0"/>
            </w:pPr>
            <w:r>
              <w:rPr>
                <w:rFonts w:ascii="Arial" w:cs="Arial" w:eastAsia="Arial" w:hAnsi="Arial"/>
                <w:color w:val="B8D4BC"/>
                <w:sz w:val="22"/>
                <w:szCs w:val="22"/>
              </w:rPr>
              <w:t xml:space="preserve">From your first night at a campground to a lifetime of full-time travel, the right RV insurance policy ensures that your investment, your belongings, and your adventures are protected wherever the road takes you. Daly &amp; Alexander Insurance specializes in helping RV owners find the coverage that fits their travel lifestyle.</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C4D0DA" w:sz="4" w:space="6"/>
        </w:pBdr>
        <w:spacing w:after="80" w:before="0"/>
      </w:pPr>
      <w:r>
        <w:rPr>
          <w:rFonts w:ascii="Arial" w:cs="Arial" w:eastAsia="Arial" w:hAnsi="Arial"/>
          <w:b/>
          <w:bCs/>
          <w:caps/>
          <w:color w:val="6A7068"/>
          <w:sz w:val="19"/>
          <w:szCs w:val="19"/>
        </w:rPr>
        <w:t xml:space="preserve">Disclaimer</w:t>
      </w:r>
    </w:p>
    <w:p>
      <w:pPr>
        <w:spacing w:after="120" w:before="0"/>
      </w:pPr>
      <w:r>
        <w:rPr>
          <w:rFonts w:ascii="Arial" w:cs="Arial" w:eastAsia="Arial" w:hAnsi="Arial"/>
          <w:color w:val="6A7068"/>
          <w:sz w:val="18"/>
          <w:szCs w:val="18"/>
        </w:rPr>
        <w:t xml:space="preserve">The information contained in this article is intended for general informational and educational purposes only and should not be construed as legal, financial, or insurance advice. State RV insurance requirements, legal definitions, coverage terms, and underwriting guidelines vary significantly by state and carrier and are subject to change. It is the sole responsibility of the reader to carefully review their individual insurance policy and applicable state laws to determine the exact scope of coverage and requirements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7068"/>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8D4BC" w:sz="4" w:space="4"/>
      </w:pBdr>
      <w:spacing w:after="0" w:before="0"/>
    </w:pPr>
    <w:r>
      <w:rPr>
        <w:rFonts w:ascii="Arial" w:cs="Arial" w:eastAsia="Arial" w:hAnsi="Arial"/>
        <w:color w:val="6A7068"/>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8D4BC" w:sz="4" w:space="6"/>
      </w:pBdr>
      <w:spacing w:after="0" w:before="0"/>
    </w:pPr>
    <w:r>
      <w:rPr>
        <w:rFonts w:ascii="Arial" w:cs="Arial" w:eastAsia="Arial" w:hAnsi="Arial"/>
        <w:b/>
        <w:bCs/>
        <w:color w:val="1E4D2B"/>
        <w:sz w:val="18"/>
        <w:szCs w:val="18"/>
      </w:rPr>
      <w:t xml:space="preserve">RV INSURANCE GUIDE</w:t>
    </w:r>
    <w:r>
      <w:rPr>
        <w:rFonts w:ascii="Arial" w:cs="Arial" w:eastAsia="Arial" w:hAnsi="Arial"/>
        <w:color w:val="6A7068"/>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E4D2B"/>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6B3E"/>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2026-05-06T04:12:43.310Z</dcterms:created>
  <dcterms:modified xsi:type="dcterms:W3CDTF">2026-05-06T04:12:43.328Z</dcterms:modified>
</cp:coreProperties>
</file>

<file path=docProps/custom.xml><?xml version="1.0" encoding="utf-8"?>
<Properties xmlns="http://schemas.openxmlformats.org/officeDocument/2006/custom-properties" xmlns:vt="http://schemas.openxmlformats.org/officeDocument/2006/docPropsVTypes"/>
</file>